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61" w:rsidRP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556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51556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15561">
        <w:rPr>
          <w:rFonts w:ascii="Times New Roman" w:hAnsi="Times New Roman" w:cs="Times New Roman"/>
          <w:sz w:val="28"/>
          <w:szCs w:val="28"/>
        </w:rPr>
        <w:t xml:space="preserve"> до листа МОН </w:t>
      </w:r>
    </w:p>
    <w:p w:rsidR="00872E74" w:rsidRDefault="00FB7C05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</w:t>
      </w:r>
      <w:r w:rsidR="00515561" w:rsidRPr="00515561">
        <w:rPr>
          <w:rFonts w:ascii="Times New Roman" w:hAnsi="Times New Roman" w:cs="Times New Roman"/>
          <w:sz w:val="28"/>
          <w:szCs w:val="28"/>
        </w:rPr>
        <w:t>.08.2024 р. №_____</w:t>
      </w: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Pr="00515561" w:rsidRDefault="00E449A1" w:rsidP="0051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OC</w:t>
      </w:r>
      <w:r w:rsidR="00515561"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НОВНІ ОЗНАКИ ХИЖАЦЬКИХ ВИДАНЬ*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СУТТЄВІ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заявляє про свою неприбутковість, коли насправді є комерційною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Власник/редактор журналу або видавець неправдиво заявляє про наукові посади або кваліфікацію.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 отримана від журналу, не відповідає інформації на сайті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асоціюється з конференцією, яка була визнана хижацькою.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підроблений ISSN.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і та ж стаття з'являється в декількох журналах.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Шахрайський веб-сайт, створений під виглядом легітимного академічного журналу з метою надання вченим можливості швидко опублікувати свої дослідження за певну плату.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 вказано жодного редактора чи редакційної колегії.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Редактори фактично не існують або померли.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включає вчених до складу редакційної колегії без їхнього відома або дозволу.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 про те, що рецензування практично не проводиться, а журнал заявляє, що він «рецензований».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Публікаційні 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роботи, які зовсім не є академічними, наприклад, есе або псевдонауку.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не публікуються або в архівах відсутні окремі випуски та/або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неправдиво заявляє про індексацію у відомих базах даних (наприклад, SCOPUS, DOAJ, JCR,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Cabells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Неправдиві заяви про те, що університети або інші організації є партнерами або спонсорами.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публікації приймаються машинно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згенеровані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інші «шахрайські» тези та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оманливі метрики (тобто метрики зі словами «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-фактор», які насправді не є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-фактором згідно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Clarivate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Analytics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Оплата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пропонує дослідникам варіанти передоплати публікацію (</w:t>
      </w:r>
      <w:r w:rsidRPr="00515561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плата за публікацію)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майбутні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зазначає, що є плата за публікацію або інший збір, але не дає інформації про суму або надає суперечливу інформацію.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пропонує членство, щоб отримати знижки на плату за публікацію, але не надає інформації про те, як стати членом та/або про членські внески.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 повинен сплатити плату за публікацію перед тим, як подати статтю (ця оплата називається платою за публікацію, а не платою за подання).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не вказує, що існують будь-які збори, пов’язані з публікацією, рецензуванням, поданням тощо, але з автора стягується плата після подання рукопису.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ПОМІРНІ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скопійована або настільки схожа на назву іншого справжнього журналу, що може викликати плутанину між ними.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посилається на країну або регіон, яка не має відношення до змісту або походження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завуальовує відносини з комерційними компаніями-партнерами, що може призвести до корпоративного маніпулювання наукою.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замовчує інформацію про асоційовані видавництва або материнські компанії.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редколегії журналу входять відомі дослідники, але вони не роблять іншого внеску в розвиток журналу, окрім використання їхніх імен та/або фотографій.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редакційної колегії (призначені понад 2 роки тому) взагалі нічого не чули про журнал з моменту свого призначення.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Неадекватне рецензування (тобто, один рецензент рецензує статті; рецензенти рецензують статті, що не належать до їхньої сфери досліджень;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велику редакційну колегію, але в ньому публікується дуже мало статей на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дані, які свідчать про те, що редактор/ члени редколегії не володіють академічним досвідом, який би дозволив їм перевіряти публікацій у галузі, в якій працює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немає чітко сформульованої політики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Незначне географічне розмаїття членів редколегії,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декларує заяви, які обіцяють швидку публікацію та/або незвично швидке рецензування (менше 4 тижнів).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зросла на 50-75% або більше за останній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Незначне географічне розмаїття авторів,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цілеспрямовано публікує суперечливі статті в інтересах збільшення кількості цитувань.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статті, представлені на конференціях, без додаткового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видавцем і не пропонує жодних реальних переваг своїм членам.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одноосібним власником і не відповідає ознакам неприбутковості, які декларуються.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 публікуються кілька разів в одному журналі та/або випуску.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з однаковою назвою, опубліковані одним і тим же автором у більш ніж одному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Плата за публікацію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видавця або журналу здається занадто зосередженим на питаннях сплати внесків.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Зазначено, що журнал має повністю відкритий доступ, але не всі статті є у відкритому доступі.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отримати доступ до статей (немає інформації про відкритий доступ або про те, як оформити підписку).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у відкритому доступі, але немає інформації про те, як журнал підтримується фінансово (наприклад, плата за публікації, реклама, спонсорство і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матеріали без дотримання авторських прав або не працює за ліцензією, що захищає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вказує бізнес-адресу в західній країні, але більшість авторів знаходяться в країнах, що розвиваються.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попросили припинити розсилку електронних листів, але він не припинив її.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запрошення до публікації в журналі отримують дослідники, які явно не належать до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Запрошення електронною поштою стати членами редакційної колегії або рецензентами від журналу отримують дослідники, які явно не працюють в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листи, отримані від журналу, не містять можливості відписатися від майбутніх листів.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НЕЗНАЧНІ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Недостатньо ресурсів витрачається на запобігання та усунення неправомірних дій авторів, які можуть призвести до повторних випадків плагіату,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самоплагіату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маніпуляцій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іміджем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 (відсутність політики щодо плагіату, етики, неправомірних дій тощо, відсутність детекторів для перевірки на плагіат).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стиль, який вказує на те, що він є провідним у галузі, але насправді є новим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Члени редакційної колегії та/або редактори не вказують свою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афілійованість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 видавничої компанії є редактором усіх журналів, що видаються цією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Веб-сайт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видавця або вказана фальшива адреса.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використовує віртуальний офіс або інший підставний бізнес як свою фізичну адресу.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редакції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Непрацюючі посилання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Погана граматика та/або орфографія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зв'язатися з журналом / є лише веб-форма.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виникає спроба завантажити вірус або шкідливе програмне забезпечення.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Відсутність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копірайтингу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за останній рік зросла на 25-49%.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 публікує дослідження у власному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Відсутня політика цифрового збереження.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погано написану політику щодо авторських прав та/або форму передачі авторських прав, яка фактично не передає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або його журнали не вказані в стандартних каталогах періодичних видань або недостатньо широко каталогізовані в бібліотечних базах даних.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передплатників / ніхто не користується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журналу не доступний для пошукових роботів.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 електронних листів, отриманих від журналу за короткий проміжок часу.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захищає PDF-файли від копіювання та блокує їх.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перелік складений з використанням ресурсу </w:t>
      </w:r>
      <w:hyperlink r:id="rId4" w:history="1">
        <w:r w:rsidRPr="0051556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https://cabells.com</w:t>
        </w:r>
      </w:hyperlink>
    </w:p>
    <w:p w:rsidR="00515561" w:rsidRPr="00515561" w:rsidRDefault="00515561" w:rsidP="00515561">
      <w:pPr>
        <w:ind w:left="-142" w:hanging="7"/>
        <w:jc w:val="both"/>
        <w:rPr>
          <w:rFonts w:ascii="Times New Roman" w:hAnsi="Times New Roman" w:cs="Times New Roman"/>
          <w:sz w:val="28"/>
          <w:szCs w:val="28"/>
        </w:rPr>
      </w:pPr>
    </w:p>
    <w:sectPr w:rsidR="00515561" w:rsidRPr="00515561" w:rsidSect="0051556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1"/>
    <w:rsid w:val="00515561"/>
    <w:rsid w:val="00872E74"/>
    <w:rsid w:val="00A95196"/>
    <w:rsid w:val="00E449A1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FAE69-BF7F-4EDD-854F-C23576A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ells.com/predatory-criteria-v1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Glushkovska J.O.</dc:creator>
  <cp:keywords/>
  <dc:description/>
  <cp:lastModifiedBy>Admin</cp:lastModifiedBy>
  <cp:revision>2</cp:revision>
  <dcterms:created xsi:type="dcterms:W3CDTF">2024-08-22T06:21:00Z</dcterms:created>
  <dcterms:modified xsi:type="dcterms:W3CDTF">2024-08-22T06:21:00Z</dcterms:modified>
</cp:coreProperties>
</file>