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556"/>
        <w:gridCol w:w="7348"/>
      </w:tblGrid>
      <w:tr w:rsidR="00F13C09" w:rsidRPr="00C60933" w:rsidTr="0080778D">
        <w:tc>
          <w:tcPr>
            <w:tcW w:w="2235" w:type="dxa"/>
          </w:tcPr>
          <w:p w:rsidR="00F13C09" w:rsidRPr="00C60933" w:rsidRDefault="00F13C09" w:rsidP="00266877">
            <w:pPr>
              <w:spacing w:after="0" w:line="276" w:lineRule="auto"/>
              <w:rPr>
                <w:rFonts w:ascii="Times New Roman" w:hAnsi="Times New Roman"/>
                <w:sz w:val="28"/>
                <w:szCs w:val="28"/>
              </w:rPr>
            </w:pPr>
          </w:p>
        </w:tc>
        <w:tc>
          <w:tcPr>
            <w:tcW w:w="7669" w:type="dxa"/>
          </w:tcPr>
          <w:p w:rsidR="00F13C09" w:rsidRPr="00C60933" w:rsidRDefault="00F13C09" w:rsidP="00266877">
            <w:pPr>
              <w:spacing w:after="0" w:line="276" w:lineRule="auto"/>
              <w:jc w:val="right"/>
              <w:rPr>
                <w:rFonts w:ascii="Times New Roman" w:hAnsi="Times New Roman"/>
                <w:sz w:val="16"/>
                <w:szCs w:val="16"/>
              </w:rPr>
            </w:pPr>
            <w:r w:rsidRPr="00C60933">
              <w:rPr>
                <w:rFonts w:ascii="Times New Roman" w:hAnsi="Times New Roman"/>
                <w:sz w:val="16"/>
                <w:szCs w:val="16"/>
              </w:rPr>
              <w:t>ЗАТВЕРДЖЕНО</w:t>
            </w:r>
          </w:p>
          <w:p w:rsidR="00F13C09" w:rsidRPr="00C60933" w:rsidRDefault="00F13C09" w:rsidP="00266877">
            <w:pPr>
              <w:spacing w:after="0" w:line="276" w:lineRule="auto"/>
              <w:jc w:val="right"/>
              <w:rPr>
                <w:rFonts w:ascii="Times New Roman" w:hAnsi="Times New Roman"/>
                <w:sz w:val="16"/>
                <w:szCs w:val="16"/>
              </w:rPr>
            </w:pPr>
            <w:r w:rsidRPr="00C60933">
              <w:rPr>
                <w:rFonts w:ascii="Times New Roman" w:hAnsi="Times New Roman"/>
                <w:sz w:val="16"/>
                <w:szCs w:val="16"/>
              </w:rPr>
              <w:t xml:space="preserve">Методичною радою </w:t>
            </w:r>
          </w:p>
          <w:p w:rsidR="00F13C09" w:rsidRPr="00C60933" w:rsidRDefault="00F13C09" w:rsidP="00266877">
            <w:pPr>
              <w:spacing w:after="0" w:line="276" w:lineRule="auto"/>
              <w:jc w:val="right"/>
              <w:rPr>
                <w:rFonts w:ascii="Times New Roman" w:hAnsi="Times New Roman"/>
                <w:sz w:val="16"/>
                <w:szCs w:val="16"/>
              </w:rPr>
            </w:pPr>
            <w:r w:rsidRPr="00C60933">
              <w:rPr>
                <w:rFonts w:ascii="Times New Roman" w:hAnsi="Times New Roman"/>
                <w:sz w:val="16"/>
                <w:szCs w:val="16"/>
              </w:rPr>
              <w:t>університету</w:t>
            </w:r>
          </w:p>
          <w:p w:rsidR="00F13C09" w:rsidRPr="00C60933" w:rsidRDefault="00F13C09" w:rsidP="00266877">
            <w:pPr>
              <w:spacing w:after="0" w:line="276" w:lineRule="auto"/>
              <w:jc w:val="right"/>
              <w:rPr>
                <w:rFonts w:ascii="Times New Roman" w:hAnsi="Times New Roman"/>
                <w:sz w:val="16"/>
                <w:szCs w:val="16"/>
              </w:rPr>
            </w:pPr>
            <w:r w:rsidRPr="00C60933">
              <w:rPr>
                <w:rFonts w:ascii="Times New Roman" w:hAnsi="Times New Roman"/>
                <w:sz w:val="16"/>
                <w:szCs w:val="16"/>
              </w:rPr>
              <w:t>від 26.02.2020</w:t>
            </w:r>
          </w:p>
          <w:p w:rsidR="00F13C09" w:rsidRPr="00C60933" w:rsidRDefault="00F13C09" w:rsidP="00266877">
            <w:pPr>
              <w:spacing w:after="0" w:line="276" w:lineRule="auto"/>
              <w:jc w:val="right"/>
              <w:rPr>
                <w:rFonts w:ascii="Times New Roman" w:hAnsi="Times New Roman"/>
                <w:sz w:val="16"/>
                <w:szCs w:val="16"/>
              </w:rPr>
            </w:pPr>
            <w:r w:rsidRPr="00C60933">
              <w:rPr>
                <w:rFonts w:ascii="Times New Roman" w:hAnsi="Times New Roman"/>
                <w:sz w:val="16"/>
                <w:szCs w:val="16"/>
              </w:rPr>
              <w:t>(протокол №5)</w:t>
            </w:r>
          </w:p>
        </w:tc>
      </w:tr>
      <w:tr w:rsidR="00F13C09" w:rsidRPr="00C60933" w:rsidTr="0080778D">
        <w:tc>
          <w:tcPr>
            <w:tcW w:w="2235" w:type="dxa"/>
          </w:tcPr>
          <w:p w:rsidR="00F13C09" w:rsidRPr="00C60933" w:rsidRDefault="00F13C09" w:rsidP="00266877">
            <w:pPr>
              <w:spacing w:after="0" w:line="276" w:lineRule="auto"/>
              <w:rPr>
                <w:rFonts w:ascii="Times New Roman" w:hAnsi="Times New Roman"/>
                <w:sz w:val="28"/>
                <w:szCs w:val="28"/>
              </w:rPr>
            </w:pPr>
            <w:r w:rsidRPr="00C60933">
              <w:rPr>
                <w:rFonts w:ascii="Times New Roman" w:hAnsi="Times New Roman"/>
                <w:noProof/>
                <w:sz w:val="28"/>
                <w:szCs w:val="28"/>
                <w:lang w:eastAsia="uk-UA"/>
              </w:rPr>
              <w:drawing>
                <wp:inline distT="0" distB="0" distL="0" distR="0">
                  <wp:extent cx="14763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847725"/>
                          </a:xfrm>
                          <a:prstGeom prst="rect">
                            <a:avLst/>
                          </a:prstGeom>
                          <a:noFill/>
                          <a:ln>
                            <a:noFill/>
                          </a:ln>
                        </pic:spPr>
                      </pic:pic>
                    </a:graphicData>
                  </a:graphic>
                </wp:inline>
              </w:drawing>
            </w:r>
          </w:p>
        </w:tc>
        <w:tc>
          <w:tcPr>
            <w:tcW w:w="7669" w:type="dxa"/>
          </w:tcPr>
          <w:p w:rsidR="00F13C09" w:rsidRPr="00C60933" w:rsidRDefault="00F13C09" w:rsidP="00266877">
            <w:pPr>
              <w:spacing w:after="0" w:line="276" w:lineRule="auto"/>
              <w:jc w:val="center"/>
              <w:rPr>
                <w:rFonts w:ascii="Times New Roman" w:hAnsi="Times New Roman"/>
                <w:b/>
                <w:sz w:val="28"/>
                <w:szCs w:val="28"/>
              </w:rPr>
            </w:pPr>
            <w:proofErr w:type="spellStart"/>
            <w:r w:rsidRPr="00C60933">
              <w:rPr>
                <w:rFonts w:ascii="Times New Roman" w:hAnsi="Times New Roman"/>
                <w:b/>
                <w:sz w:val="28"/>
                <w:szCs w:val="28"/>
              </w:rPr>
              <w:t>Силабус</w:t>
            </w:r>
            <w:proofErr w:type="spellEnd"/>
          </w:p>
          <w:p w:rsidR="00F13C09" w:rsidRPr="00C60933" w:rsidRDefault="00F13C09" w:rsidP="00266877">
            <w:pPr>
              <w:spacing w:after="0" w:line="276" w:lineRule="auto"/>
              <w:jc w:val="center"/>
              <w:rPr>
                <w:rFonts w:ascii="Times New Roman" w:hAnsi="Times New Roman"/>
                <w:sz w:val="28"/>
                <w:szCs w:val="28"/>
              </w:rPr>
            </w:pPr>
            <w:r w:rsidRPr="00C60933">
              <w:rPr>
                <w:rFonts w:ascii="Times New Roman" w:hAnsi="Times New Roman"/>
                <w:sz w:val="28"/>
                <w:szCs w:val="28"/>
              </w:rPr>
              <w:t>навчальної дисципліни</w:t>
            </w:r>
          </w:p>
          <w:p w:rsidR="00F13C09" w:rsidRPr="00C60933" w:rsidRDefault="00F13C09" w:rsidP="00266877">
            <w:pPr>
              <w:spacing w:after="0" w:line="276" w:lineRule="auto"/>
              <w:jc w:val="center"/>
              <w:rPr>
                <w:rFonts w:ascii="Times New Roman" w:hAnsi="Times New Roman"/>
                <w:sz w:val="28"/>
                <w:szCs w:val="28"/>
              </w:rPr>
            </w:pPr>
            <w:r>
              <w:rPr>
                <w:rFonts w:ascii="Times New Roman" w:hAnsi="Times New Roman"/>
                <w:color w:val="1E64C9"/>
                <w:sz w:val="28"/>
                <w:szCs w:val="28"/>
              </w:rPr>
              <w:t>Судове красномовство</w:t>
            </w:r>
          </w:p>
          <w:p w:rsidR="00F13C09" w:rsidRPr="00C60933" w:rsidRDefault="00F13C09" w:rsidP="00266877">
            <w:pPr>
              <w:spacing w:after="0" w:line="276" w:lineRule="auto"/>
              <w:jc w:val="center"/>
              <w:rPr>
                <w:rFonts w:ascii="Times New Roman" w:hAnsi="Times New Roman"/>
                <w:sz w:val="28"/>
                <w:szCs w:val="28"/>
              </w:rPr>
            </w:pPr>
            <w:r w:rsidRPr="00C60933">
              <w:rPr>
                <w:rFonts w:ascii="Times New Roman" w:hAnsi="Times New Roman"/>
                <w:sz w:val="28"/>
                <w:szCs w:val="28"/>
              </w:rPr>
              <w:t>2020-2021 навчальний рік</w:t>
            </w:r>
          </w:p>
        </w:tc>
      </w:tr>
    </w:tbl>
    <w:p w:rsidR="00F13C09" w:rsidRPr="00C60933" w:rsidRDefault="00F13C09" w:rsidP="00266877">
      <w:pPr>
        <w:spacing w:after="0" w:line="276" w:lineRule="auto"/>
        <w:jc w:val="both"/>
        <w:rPr>
          <w:rFonts w:ascii="Times New Roman" w:hAnsi="Times New Roman"/>
          <w:b/>
          <w:sz w:val="28"/>
          <w:szCs w:val="28"/>
        </w:rPr>
      </w:pPr>
    </w:p>
    <w:p w:rsidR="00F13C09" w:rsidRPr="00E52EA1" w:rsidRDefault="00F13C09" w:rsidP="00266877">
      <w:pPr>
        <w:spacing w:after="0" w:line="276" w:lineRule="auto"/>
        <w:rPr>
          <w:rFonts w:ascii="Times New Roman" w:hAnsi="Times New Roman"/>
          <w:sz w:val="24"/>
          <w:szCs w:val="24"/>
        </w:rPr>
      </w:pPr>
      <w:r w:rsidRPr="00E52EA1">
        <w:rPr>
          <w:rFonts w:ascii="Times New Roman" w:hAnsi="Times New Roman"/>
          <w:sz w:val="24"/>
          <w:szCs w:val="24"/>
        </w:rPr>
        <w:t>Освітня програма «Право»</w:t>
      </w:r>
    </w:p>
    <w:p w:rsidR="00F13C09" w:rsidRPr="00E52EA1" w:rsidRDefault="00F13C09" w:rsidP="00266877">
      <w:pPr>
        <w:spacing w:after="0" w:line="276" w:lineRule="auto"/>
        <w:rPr>
          <w:rFonts w:ascii="Times New Roman" w:hAnsi="Times New Roman"/>
          <w:sz w:val="24"/>
          <w:szCs w:val="24"/>
        </w:rPr>
      </w:pPr>
      <w:r w:rsidRPr="00E52EA1">
        <w:rPr>
          <w:rFonts w:ascii="Times New Roman" w:hAnsi="Times New Roman"/>
          <w:sz w:val="24"/>
          <w:szCs w:val="24"/>
        </w:rPr>
        <w:t>Спеціальність 081 Право</w:t>
      </w:r>
    </w:p>
    <w:p w:rsidR="00F13C09" w:rsidRPr="00E52EA1" w:rsidRDefault="00F13C09" w:rsidP="00266877">
      <w:pPr>
        <w:spacing w:after="0" w:line="276" w:lineRule="auto"/>
        <w:rPr>
          <w:rFonts w:ascii="Times New Roman" w:hAnsi="Times New Roman"/>
          <w:sz w:val="24"/>
          <w:szCs w:val="24"/>
        </w:rPr>
      </w:pPr>
      <w:r w:rsidRPr="00E52EA1">
        <w:rPr>
          <w:rFonts w:ascii="Times New Roman" w:hAnsi="Times New Roman"/>
          <w:sz w:val="24"/>
          <w:szCs w:val="24"/>
        </w:rPr>
        <w:t>Галузь знань 08 Право</w:t>
      </w:r>
    </w:p>
    <w:p w:rsidR="00F13C09" w:rsidRPr="00E52EA1" w:rsidRDefault="00F13C09" w:rsidP="00266877">
      <w:pPr>
        <w:spacing w:after="0" w:line="276" w:lineRule="auto"/>
        <w:rPr>
          <w:rFonts w:ascii="Times New Roman" w:hAnsi="Times New Roman"/>
          <w:sz w:val="24"/>
          <w:szCs w:val="24"/>
        </w:rPr>
      </w:pPr>
      <w:r w:rsidRPr="00E52EA1">
        <w:rPr>
          <w:rFonts w:ascii="Times New Roman" w:hAnsi="Times New Roman"/>
          <w:sz w:val="24"/>
          <w:szCs w:val="24"/>
        </w:rPr>
        <w:t>Рівень вищої освіти перший</w:t>
      </w:r>
    </w:p>
    <w:p w:rsidR="00F13C09" w:rsidRPr="00E52EA1" w:rsidRDefault="00F13C09" w:rsidP="00266877">
      <w:pPr>
        <w:spacing w:after="0" w:line="276"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991"/>
      </w:tblGrid>
      <w:tr w:rsidR="00F13C09" w:rsidRPr="00E52EA1" w:rsidTr="0080778D">
        <w:tc>
          <w:tcPr>
            <w:tcW w:w="3174" w:type="dxa"/>
            <w:vAlign w:val="center"/>
          </w:tcPr>
          <w:p w:rsidR="00F13C09" w:rsidRPr="00E52EA1" w:rsidRDefault="00F13C09" w:rsidP="00266877">
            <w:pPr>
              <w:spacing w:after="0" w:line="276" w:lineRule="auto"/>
              <w:rPr>
                <w:rFonts w:ascii="Times New Roman" w:hAnsi="Times New Roman"/>
                <w:b/>
                <w:sz w:val="24"/>
                <w:szCs w:val="24"/>
              </w:rPr>
            </w:pPr>
            <w:r w:rsidRPr="00E52EA1">
              <w:rPr>
                <w:rFonts w:ascii="Times New Roman" w:hAnsi="Times New Roman"/>
                <w:b/>
                <w:sz w:val="24"/>
                <w:szCs w:val="24"/>
              </w:rPr>
              <w:t>Викладач</w:t>
            </w:r>
          </w:p>
        </w:tc>
        <w:tc>
          <w:tcPr>
            <w:tcW w:w="7581" w:type="dxa"/>
          </w:tcPr>
          <w:p w:rsidR="00F13C09" w:rsidRPr="00E52EA1" w:rsidRDefault="00F13C09" w:rsidP="00266877">
            <w:pPr>
              <w:spacing w:after="0" w:line="276" w:lineRule="auto"/>
              <w:jc w:val="both"/>
              <w:rPr>
                <w:rFonts w:ascii="Times New Roman" w:hAnsi="Times New Roman"/>
                <w:sz w:val="24"/>
                <w:szCs w:val="24"/>
              </w:rPr>
            </w:pPr>
            <w:r w:rsidRPr="00E52EA1">
              <w:rPr>
                <w:rFonts w:ascii="Times New Roman" w:hAnsi="Times New Roman"/>
                <w:sz w:val="24"/>
                <w:szCs w:val="24"/>
              </w:rPr>
              <w:t xml:space="preserve">кандидат педагогічних наук, доцент кафедри педагогіки </w:t>
            </w:r>
            <w:r w:rsidRPr="00E52EA1">
              <w:rPr>
                <w:rFonts w:ascii="Times New Roman" w:hAnsi="Times New Roman"/>
                <w:b/>
                <w:sz w:val="24"/>
                <w:szCs w:val="24"/>
              </w:rPr>
              <w:t>Олександр ГОЛІК</w:t>
            </w:r>
          </w:p>
        </w:tc>
      </w:tr>
      <w:tr w:rsidR="00F13C09" w:rsidRPr="00E52EA1" w:rsidTr="0080778D">
        <w:tc>
          <w:tcPr>
            <w:tcW w:w="3174" w:type="dxa"/>
          </w:tcPr>
          <w:p w:rsidR="00F13C09" w:rsidRPr="00E52EA1" w:rsidRDefault="00F13C09" w:rsidP="00266877">
            <w:pPr>
              <w:spacing w:after="0" w:line="276" w:lineRule="auto"/>
              <w:rPr>
                <w:rFonts w:ascii="Times New Roman" w:hAnsi="Times New Roman"/>
                <w:b/>
                <w:sz w:val="24"/>
                <w:szCs w:val="24"/>
              </w:rPr>
            </w:pPr>
            <w:r w:rsidRPr="00E52EA1">
              <w:rPr>
                <w:rFonts w:ascii="Times New Roman" w:hAnsi="Times New Roman"/>
                <w:b/>
                <w:sz w:val="24"/>
                <w:szCs w:val="24"/>
              </w:rPr>
              <w:t>Посилання на сайт</w:t>
            </w:r>
          </w:p>
        </w:tc>
        <w:tc>
          <w:tcPr>
            <w:tcW w:w="7581" w:type="dxa"/>
          </w:tcPr>
          <w:p w:rsidR="00F13C09" w:rsidRPr="00E52EA1" w:rsidRDefault="00BD473E" w:rsidP="00266877">
            <w:pPr>
              <w:spacing w:after="0" w:line="276" w:lineRule="auto"/>
              <w:rPr>
                <w:rFonts w:ascii="Times New Roman" w:hAnsi="Times New Roman"/>
                <w:sz w:val="24"/>
                <w:szCs w:val="24"/>
              </w:rPr>
            </w:pPr>
            <w:hyperlink r:id="rId6" w:history="1">
              <w:r w:rsidRPr="00DB6EF8">
                <w:rPr>
                  <w:rStyle w:val="a6"/>
                  <w:rFonts w:ascii="Times New Roman" w:hAnsi="Times New Roman"/>
                  <w:sz w:val="24"/>
                  <w:szCs w:val="24"/>
                </w:rPr>
                <w:t>http://bdpu.org/faculties/fppom/structure-fppom/kaf-pedagogiky/composition-kaf-pedagogiky/golik/</w:t>
              </w:r>
            </w:hyperlink>
            <w:r>
              <w:rPr>
                <w:rFonts w:ascii="Times New Roman" w:hAnsi="Times New Roman"/>
                <w:sz w:val="24"/>
                <w:szCs w:val="24"/>
              </w:rPr>
              <w:t xml:space="preserve"> </w:t>
            </w:r>
            <w:bookmarkStart w:id="0" w:name="_GoBack"/>
            <w:bookmarkEnd w:id="0"/>
          </w:p>
        </w:tc>
      </w:tr>
      <w:tr w:rsidR="00F13C09" w:rsidRPr="00E52EA1" w:rsidTr="0080778D">
        <w:tc>
          <w:tcPr>
            <w:tcW w:w="3174" w:type="dxa"/>
          </w:tcPr>
          <w:p w:rsidR="00F13C09" w:rsidRPr="00E52EA1" w:rsidRDefault="00F13C09" w:rsidP="00266877">
            <w:pPr>
              <w:spacing w:after="0" w:line="276" w:lineRule="auto"/>
              <w:rPr>
                <w:rFonts w:ascii="Times New Roman" w:hAnsi="Times New Roman"/>
                <w:b/>
                <w:sz w:val="24"/>
                <w:szCs w:val="24"/>
              </w:rPr>
            </w:pPr>
            <w:r w:rsidRPr="00E52EA1">
              <w:rPr>
                <w:rFonts w:ascii="Times New Roman" w:hAnsi="Times New Roman"/>
                <w:b/>
                <w:sz w:val="24"/>
                <w:szCs w:val="24"/>
              </w:rPr>
              <w:t>Контактний тел.</w:t>
            </w:r>
          </w:p>
        </w:tc>
        <w:tc>
          <w:tcPr>
            <w:tcW w:w="7581" w:type="dxa"/>
          </w:tcPr>
          <w:p w:rsidR="00F13C09" w:rsidRPr="00E52EA1" w:rsidRDefault="00F13C09" w:rsidP="00266877">
            <w:pPr>
              <w:spacing w:after="0" w:line="276" w:lineRule="auto"/>
              <w:rPr>
                <w:rFonts w:ascii="Times New Roman" w:hAnsi="Times New Roman"/>
                <w:sz w:val="24"/>
                <w:szCs w:val="24"/>
              </w:rPr>
            </w:pPr>
            <w:r w:rsidRPr="00E52EA1">
              <w:rPr>
                <w:rFonts w:ascii="Times New Roman" w:hAnsi="Times New Roman"/>
                <w:sz w:val="24"/>
                <w:szCs w:val="24"/>
              </w:rPr>
              <w:t>+380991222835</w:t>
            </w:r>
          </w:p>
        </w:tc>
      </w:tr>
      <w:tr w:rsidR="00F13C09" w:rsidRPr="00E52EA1" w:rsidTr="0080778D">
        <w:tc>
          <w:tcPr>
            <w:tcW w:w="3174" w:type="dxa"/>
          </w:tcPr>
          <w:p w:rsidR="00F13C09" w:rsidRPr="00E52EA1" w:rsidRDefault="00F13C09" w:rsidP="00266877">
            <w:pPr>
              <w:spacing w:after="0" w:line="276" w:lineRule="auto"/>
              <w:rPr>
                <w:rFonts w:ascii="Times New Roman" w:hAnsi="Times New Roman"/>
                <w:sz w:val="24"/>
                <w:szCs w:val="24"/>
              </w:rPr>
            </w:pPr>
            <w:r w:rsidRPr="00E52EA1">
              <w:rPr>
                <w:rFonts w:ascii="Times New Roman" w:eastAsia="Times New Roman" w:hAnsi="Times New Roman"/>
                <w:b/>
                <w:color w:val="000000"/>
                <w:sz w:val="24"/>
                <w:szCs w:val="24"/>
              </w:rPr>
              <w:t>E-</w:t>
            </w:r>
            <w:proofErr w:type="spellStart"/>
            <w:r w:rsidRPr="00E52EA1">
              <w:rPr>
                <w:rFonts w:ascii="Times New Roman" w:eastAsia="Times New Roman" w:hAnsi="Times New Roman"/>
                <w:b/>
                <w:color w:val="000000"/>
                <w:sz w:val="24"/>
                <w:szCs w:val="24"/>
              </w:rPr>
              <w:t>mail</w:t>
            </w:r>
            <w:proofErr w:type="spellEnd"/>
            <w:r w:rsidRPr="00E52EA1">
              <w:rPr>
                <w:rFonts w:ascii="Times New Roman" w:eastAsia="Times New Roman" w:hAnsi="Times New Roman"/>
                <w:b/>
                <w:color w:val="000000"/>
                <w:sz w:val="24"/>
                <w:szCs w:val="24"/>
              </w:rPr>
              <w:t xml:space="preserve"> викладачки:</w:t>
            </w:r>
          </w:p>
        </w:tc>
        <w:tc>
          <w:tcPr>
            <w:tcW w:w="7581" w:type="dxa"/>
          </w:tcPr>
          <w:p w:rsidR="00F13C09" w:rsidRPr="00E52EA1" w:rsidRDefault="00F13C09" w:rsidP="00266877">
            <w:pPr>
              <w:spacing w:after="0" w:line="276" w:lineRule="auto"/>
              <w:rPr>
                <w:rFonts w:ascii="Times New Roman" w:hAnsi="Times New Roman"/>
                <w:sz w:val="24"/>
                <w:szCs w:val="24"/>
              </w:rPr>
            </w:pPr>
            <w:r w:rsidRPr="00E52EA1">
              <w:rPr>
                <w:rFonts w:ascii="Times New Roman" w:hAnsi="Times New Roman"/>
                <w:sz w:val="24"/>
                <w:szCs w:val="24"/>
                <w:lang w:val="en-US"/>
              </w:rPr>
              <w:t>a</w:t>
            </w:r>
            <w:r w:rsidRPr="00E52EA1">
              <w:rPr>
                <w:rFonts w:ascii="Times New Roman" w:hAnsi="Times New Roman"/>
                <w:sz w:val="24"/>
                <w:szCs w:val="24"/>
              </w:rPr>
              <w:t>.</w:t>
            </w:r>
            <w:r w:rsidRPr="00E52EA1">
              <w:rPr>
                <w:rFonts w:ascii="Times New Roman" w:hAnsi="Times New Roman"/>
                <w:sz w:val="24"/>
                <w:szCs w:val="24"/>
                <w:lang w:val="en-US"/>
              </w:rPr>
              <w:t>b</w:t>
            </w:r>
            <w:r w:rsidRPr="00E52EA1">
              <w:rPr>
                <w:rFonts w:ascii="Times New Roman" w:hAnsi="Times New Roman"/>
                <w:sz w:val="24"/>
                <w:szCs w:val="24"/>
              </w:rPr>
              <w:t>.</w:t>
            </w:r>
            <w:proofErr w:type="spellStart"/>
            <w:r w:rsidRPr="00E52EA1">
              <w:rPr>
                <w:rFonts w:ascii="Times New Roman" w:hAnsi="Times New Roman"/>
                <w:sz w:val="24"/>
                <w:szCs w:val="24"/>
                <w:lang w:val="en-US"/>
              </w:rPr>
              <w:t>golik</w:t>
            </w:r>
            <w:proofErr w:type="spellEnd"/>
            <w:r w:rsidRPr="00E52EA1">
              <w:rPr>
                <w:rFonts w:ascii="Times New Roman" w:hAnsi="Times New Roman"/>
                <w:sz w:val="24"/>
                <w:szCs w:val="24"/>
              </w:rPr>
              <w:t>@</w:t>
            </w:r>
            <w:proofErr w:type="spellStart"/>
            <w:r w:rsidRPr="00E52EA1">
              <w:rPr>
                <w:rFonts w:ascii="Times New Roman" w:hAnsi="Times New Roman"/>
                <w:sz w:val="24"/>
                <w:szCs w:val="24"/>
                <w:lang w:val="en-US"/>
              </w:rPr>
              <w:t>ukr</w:t>
            </w:r>
            <w:proofErr w:type="spellEnd"/>
            <w:r w:rsidRPr="00E52EA1">
              <w:rPr>
                <w:rFonts w:ascii="Times New Roman" w:hAnsi="Times New Roman"/>
                <w:sz w:val="24"/>
                <w:szCs w:val="24"/>
              </w:rPr>
              <w:t>.</w:t>
            </w:r>
            <w:r w:rsidRPr="00E52EA1">
              <w:rPr>
                <w:rFonts w:ascii="Times New Roman" w:hAnsi="Times New Roman"/>
                <w:sz w:val="24"/>
                <w:szCs w:val="24"/>
                <w:lang w:val="en-US"/>
              </w:rPr>
              <w:t>net</w:t>
            </w:r>
          </w:p>
        </w:tc>
      </w:tr>
      <w:tr w:rsidR="00F13C09" w:rsidRPr="00E52EA1" w:rsidTr="0080778D">
        <w:tc>
          <w:tcPr>
            <w:tcW w:w="3174" w:type="dxa"/>
          </w:tcPr>
          <w:p w:rsidR="00F13C09" w:rsidRPr="00E52EA1" w:rsidRDefault="00F13C09" w:rsidP="00266877">
            <w:pPr>
              <w:spacing w:after="0" w:line="276" w:lineRule="auto"/>
              <w:rPr>
                <w:rFonts w:ascii="Times New Roman" w:hAnsi="Times New Roman"/>
                <w:sz w:val="24"/>
                <w:szCs w:val="24"/>
              </w:rPr>
            </w:pPr>
            <w:r w:rsidRPr="00E52EA1">
              <w:rPr>
                <w:rFonts w:ascii="Times New Roman" w:eastAsia="Times New Roman" w:hAnsi="Times New Roman"/>
                <w:b/>
                <w:color w:val="000000"/>
                <w:sz w:val="24"/>
                <w:szCs w:val="24"/>
              </w:rPr>
              <w:t>Графік консультацій</w:t>
            </w:r>
          </w:p>
        </w:tc>
        <w:tc>
          <w:tcPr>
            <w:tcW w:w="7581" w:type="dxa"/>
          </w:tcPr>
          <w:p w:rsidR="00F13C09" w:rsidRPr="00E52EA1" w:rsidRDefault="00F13C09" w:rsidP="00266877">
            <w:pPr>
              <w:spacing w:after="0" w:line="276" w:lineRule="auto"/>
              <w:jc w:val="both"/>
              <w:rPr>
                <w:rFonts w:ascii="Times New Roman" w:hAnsi="Times New Roman"/>
                <w:sz w:val="24"/>
                <w:szCs w:val="24"/>
                <w:lang w:val="ru-RU"/>
              </w:rPr>
            </w:pPr>
            <w:r w:rsidRPr="00E52EA1">
              <w:rPr>
                <w:rFonts w:ascii="Times New Roman" w:hAnsi="Times New Roman"/>
                <w:sz w:val="24"/>
                <w:szCs w:val="24"/>
              </w:rPr>
              <w:t xml:space="preserve">відповідно до графіку індивідуальних консультацій (за попередньою домовленістю), </w:t>
            </w:r>
            <w:proofErr w:type="spellStart"/>
            <w:r w:rsidRPr="00E52EA1">
              <w:rPr>
                <w:rFonts w:ascii="Times New Roman" w:hAnsi="Times New Roman"/>
                <w:sz w:val="24"/>
                <w:szCs w:val="24"/>
              </w:rPr>
              <w:t>ауд</w:t>
            </w:r>
            <w:proofErr w:type="spellEnd"/>
            <w:r w:rsidRPr="00E52EA1">
              <w:rPr>
                <w:rFonts w:ascii="Times New Roman" w:hAnsi="Times New Roman"/>
                <w:sz w:val="24"/>
                <w:szCs w:val="24"/>
              </w:rPr>
              <w:t xml:space="preserve">. </w:t>
            </w:r>
            <w:r w:rsidRPr="00E52EA1">
              <w:rPr>
                <w:rFonts w:ascii="Times New Roman" w:hAnsi="Times New Roman"/>
                <w:sz w:val="24"/>
                <w:szCs w:val="24"/>
                <w:lang w:val="ru-RU"/>
              </w:rPr>
              <w:t>128</w:t>
            </w:r>
          </w:p>
        </w:tc>
      </w:tr>
    </w:tbl>
    <w:p w:rsidR="00F13C09" w:rsidRPr="00E52EA1" w:rsidRDefault="00F13C09" w:rsidP="00266877">
      <w:pPr>
        <w:spacing w:after="0" w:line="276" w:lineRule="auto"/>
        <w:jc w:val="both"/>
        <w:rPr>
          <w:rFonts w:ascii="Times New Roman" w:hAnsi="Times New Roman"/>
          <w:b/>
          <w:sz w:val="24"/>
          <w:szCs w:val="24"/>
        </w:rPr>
      </w:pPr>
    </w:p>
    <w:p w:rsidR="00F13C09" w:rsidRPr="00E52EA1" w:rsidRDefault="00F13C09" w:rsidP="00266877">
      <w:pPr>
        <w:pStyle w:val="a3"/>
        <w:spacing w:after="0"/>
        <w:ind w:left="0"/>
        <w:rPr>
          <w:rFonts w:ascii="Times New Roman" w:hAnsi="Times New Roman"/>
          <w:b/>
          <w:sz w:val="24"/>
          <w:szCs w:val="24"/>
          <w:lang w:val="uk-UA"/>
        </w:rPr>
      </w:pPr>
      <w:r w:rsidRPr="00E52EA1">
        <w:rPr>
          <w:rFonts w:ascii="Times New Roman" w:hAnsi="Times New Roman"/>
          <w:b/>
          <w:sz w:val="24"/>
          <w:szCs w:val="24"/>
          <w:lang w:val="uk-UA"/>
        </w:rPr>
        <w:t>Обсяг курсу на поточний навчальний рік:</w:t>
      </w: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26"/>
        <w:gridCol w:w="1927"/>
        <w:gridCol w:w="1927"/>
        <w:gridCol w:w="1927"/>
        <w:gridCol w:w="1927"/>
      </w:tblGrid>
      <w:tr w:rsidR="00F13C09" w:rsidRPr="00E52EA1" w:rsidTr="0080778D">
        <w:trPr>
          <w:trHeight w:val="397"/>
        </w:trPr>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Кількість кредитів/ годин</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Лекції</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Практичні заняття</w:t>
            </w:r>
          </w:p>
        </w:tc>
        <w:tc>
          <w:tcPr>
            <w:tcW w:w="1927" w:type="dxa"/>
            <w:tcBorders>
              <w:top w:val="single" w:sz="8" w:space="0" w:color="auto"/>
              <w:left w:val="single" w:sz="8" w:space="0" w:color="auto"/>
              <w:bottom w:val="single" w:sz="8" w:space="0" w:color="auto"/>
              <w:right w:val="single" w:sz="4"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Самостійна робота</w:t>
            </w:r>
          </w:p>
        </w:tc>
        <w:tc>
          <w:tcPr>
            <w:tcW w:w="1927" w:type="dxa"/>
            <w:tcBorders>
              <w:top w:val="single" w:sz="8" w:space="0" w:color="auto"/>
              <w:left w:val="single" w:sz="4"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звітність</w:t>
            </w:r>
          </w:p>
        </w:tc>
      </w:tr>
      <w:tr w:rsidR="00F13C09" w:rsidRPr="00E52EA1" w:rsidTr="0080778D">
        <w:trPr>
          <w:trHeight w:val="397"/>
        </w:trPr>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3/90</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16</w:t>
            </w:r>
          </w:p>
        </w:tc>
        <w:tc>
          <w:tcPr>
            <w:tcW w:w="1927" w:type="dxa"/>
            <w:tcBorders>
              <w:top w:val="single" w:sz="8" w:space="0" w:color="auto"/>
              <w:left w:val="single" w:sz="8"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14</w:t>
            </w:r>
          </w:p>
        </w:tc>
        <w:tc>
          <w:tcPr>
            <w:tcW w:w="1927" w:type="dxa"/>
            <w:tcBorders>
              <w:top w:val="single" w:sz="8" w:space="0" w:color="auto"/>
              <w:left w:val="single" w:sz="8" w:space="0" w:color="auto"/>
              <w:bottom w:val="single" w:sz="8" w:space="0" w:color="auto"/>
              <w:right w:val="single" w:sz="4"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60</w:t>
            </w:r>
          </w:p>
        </w:tc>
        <w:tc>
          <w:tcPr>
            <w:tcW w:w="1927" w:type="dxa"/>
            <w:tcBorders>
              <w:top w:val="single" w:sz="8" w:space="0" w:color="auto"/>
              <w:left w:val="single" w:sz="4" w:space="0" w:color="auto"/>
              <w:bottom w:val="single" w:sz="8" w:space="0" w:color="auto"/>
              <w:right w:val="single" w:sz="8" w:space="0" w:color="auto"/>
            </w:tcBorders>
            <w:shd w:val="clear" w:color="auto" w:fill="auto"/>
            <w:vAlign w:val="center"/>
          </w:tcPr>
          <w:p w:rsidR="00F13C09" w:rsidRPr="00E52EA1" w:rsidRDefault="00F13C09" w:rsidP="00266877">
            <w:pPr>
              <w:autoSpaceDE w:val="0"/>
              <w:autoSpaceDN w:val="0"/>
              <w:adjustRightInd w:val="0"/>
              <w:spacing w:after="0" w:line="276" w:lineRule="auto"/>
              <w:jc w:val="center"/>
              <w:rPr>
                <w:rFonts w:ascii="Times New Roman" w:hAnsi="Times New Roman"/>
                <w:sz w:val="24"/>
                <w:szCs w:val="24"/>
              </w:rPr>
            </w:pPr>
            <w:r w:rsidRPr="00E52EA1">
              <w:rPr>
                <w:rFonts w:ascii="Times New Roman" w:hAnsi="Times New Roman"/>
                <w:sz w:val="24"/>
                <w:szCs w:val="24"/>
              </w:rPr>
              <w:t>залік</w:t>
            </w:r>
          </w:p>
        </w:tc>
      </w:tr>
    </w:tbl>
    <w:p w:rsidR="00F13C09" w:rsidRPr="00E52EA1" w:rsidRDefault="00F13C09" w:rsidP="00266877">
      <w:pPr>
        <w:autoSpaceDE w:val="0"/>
        <w:autoSpaceDN w:val="0"/>
        <w:adjustRightInd w:val="0"/>
        <w:spacing w:after="0" w:line="276" w:lineRule="auto"/>
        <w:rPr>
          <w:rFonts w:ascii="Times New Roman" w:hAnsi="Times New Roman"/>
          <w:sz w:val="24"/>
          <w:szCs w:val="24"/>
        </w:rPr>
      </w:pPr>
      <w:r w:rsidRPr="00E52EA1">
        <w:rPr>
          <w:rFonts w:ascii="Times New Roman" w:hAnsi="Times New Roman"/>
          <w:b/>
          <w:sz w:val="24"/>
          <w:szCs w:val="24"/>
        </w:rPr>
        <w:t>Семестр:</w:t>
      </w:r>
      <w:r w:rsidRPr="00E52EA1">
        <w:rPr>
          <w:rFonts w:ascii="Times New Roman" w:hAnsi="Times New Roman"/>
          <w:sz w:val="24"/>
          <w:szCs w:val="24"/>
        </w:rPr>
        <w:t xml:space="preserve"> весняний.</w:t>
      </w:r>
    </w:p>
    <w:p w:rsidR="00F13C09" w:rsidRPr="00E52EA1" w:rsidRDefault="00F13C09" w:rsidP="00266877">
      <w:pPr>
        <w:autoSpaceDE w:val="0"/>
        <w:autoSpaceDN w:val="0"/>
        <w:adjustRightInd w:val="0"/>
        <w:spacing w:after="0" w:line="276" w:lineRule="auto"/>
        <w:rPr>
          <w:rFonts w:ascii="Times New Roman" w:hAnsi="Times New Roman"/>
          <w:sz w:val="24"/>
          <w:szCs w:val="24"/>
        </w:rPr>
      </w:pPr>
      <w:r w:rsidRPr="00E52EA1">
        <w:rPr>
          <w:rFonts w:ascii="Times New Roman" w:hAnsi="Times New Roman"/>
          <w:b/>
          <w:sz w:val="24"/>
          <w:szCs w:val="24"/>
        </w:rPr>
        <w:t>Мова навчання:</w:t>
      </w:r>
      <w:r w:rsidRPr="00E52EA1">
        <w:rPr>
          <w:rFonts w:ascii="Times New Roman" w:hAnsi="Times New Roman"/>
          <w:sz w:val="24"/>
          <w:szCs w:val="24"/>
        </w:rPr>
        <w:t xml:space="preserve"> українська.</w:t>
      </w:r>
    </w:p>
    <w:p w:rsidR="00F13C09" w:rsidRPr="00E52EA1" w:rsidRDefault="00F13C09"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b/>
          <w:sz w:val="24"/>
          <w:szCs w:val="24"/>
        </w:rPr>
        <w:t>Ключові слова</w:t>
      </w:r>
      <w:r w:rsidRPr="00E52EA1">
        <w:rPr>
          <w:rFonts w:ascii="Times New Roman" w:hAnsi="Times New Roman"/>
          <w:sz w:val="24"/>
          <w:szCs w:val="24"/>
        </w:rPr>
        <w:t>: риторика, суд, красномовство, оратор, аудиторія, комунікація, ораторське мистецтво, спілкування.</w:t>
      </w:r>
    </w:p>
    <w:p w:rsidR="00364AE3" w:rsidRPr="00E52EA1" w:rsidRDefault="00F13C09"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b/>
          <w:sz w:val="24"/>
          <w:szCs w:val="24"/>
        </w:rPr>
        <w:t>Мета та предмет курсу</w:t>
      </w:r>
      <w:r w:rsidRPr="00E52EA1">
        <w:rPr>
          <w:rFonts w:ascii="Times New Roman" w:hAnsi="Times New Roman"/>
          <w:sz w:val="24"/>
          <w:szCs w:val="24"/>
        </w:rPr>
        <w:t xml:space="preserve">: </w:t>
      </w:r>
    </w:p>
    <w:p w:rsidR="00364AE3" w:rsidRPr="00E52EA1" w:rsidRDefault="00364AE3"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b/>
          <w:sz w:val="24"/>
          <w:szCs w:val="24"/>
        </w:rPr>
        <w:t>Метою викладання навчальної дисципліни</w:t>
      </w:r>
      <w:r w:rsidRPr="00E52EA1">
        <w:rPr>
          <w:rFonts w:ascii="Times New Roman" w:hAnsi="Times New Roman"/>
          <w:sz w:val="24"/>
          <w:szCs w:val="24"/>
        </w:rPr>
        <w:t xml:space="preserve"> «Судове красномовство» є розвиток риторичної особистості, удосконалення комунікативних умінь студентів, їх долучення до ораторського мистецтва, формування в них основ майстерності публічного мовлення.</w:t>
      </w:r>
    </w:p>
    <w:p w:rsidR="00364AE3" w:rsidRPr="00E52EA1" w:rsidRDefault="00364AE3"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b/>
          <w:sz w:val="24"/>
          <w:szCs w:val="24"/>
        </w:rPr>
        <w:t>Предметом</w:t>
      </w:r>
      <w:r w:rsidRPr="00E52EA1">
        <w:rPr>
          <w:rFonts w:ascii="Times New Roman" w:hAnsi="Times New Roman"/>
          <w:sz w:val="24"/>
          <w:szCs w:val="24"/>
        </w:rPr>
        <w:t xml:space="preserve"> вивчення навчальної дисципліни є формування у майбутніх юристів ефективного методологічного й практичного підходу для чіткого визначення мотивації переконання, його засобів й прийомів.</w:t>
      </w:r>
    </w:p>
    <w:p w:rsidR="00F13C09" w:rsidRPr="00E52EA1" w:rsidRDefault="00F13C09" w:rsidP="00266877">
      <w:pPr>
        <w:pStyle w:val="a3"/>
        <w:spacing w:after="0"/>
        <w:ind w:left="0"/>
        <w:rPr>
          <w:rFonts w:ascii="Times New Roman" w:hAnsi="Times New Roman"/>
          <w:b/>
          <w:sz w:val="24"/>
          <w:szCs w:val="24"/>
          <w:lang w:val="uk-UA"/>
        </w:rPr>
      </w:pPr>
      <w:r w:rsidRPr="00E52EA1">
        <w:rPr>
          <w:rFonts w:ascii="Times New Roman" w:hAnsi="Times New Roman"/>
          <w:b/>
          <w:sz w:val="24"/>
          <w:szCs w:val="24"/>
          <w:lang w:val="uk-UA"/>
        </w:rPr>
        <w:t xml:space="preserve">Компетентності та програмні результати навчання: </w:t>
      </w:r>
    </w:p>
    <w:p w:rsidR="007D4CA2" w:rsidRPr="00E52EA1" w:rsidRDefault="007D4CA2"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sz w:val="24"/>
          <w:szCs w:val="24"/>
        </w:rPr>
        <w:t>ЗК2. Здатність застосовувати знання у практичних ситуаціях.</w:t>
      </w:r>
    </w:p>
    <w:p w:rsidR="007D4CA2" w:rsidRPr="00E52EA1" w:rsidRDefault="007D4CA2"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sz w:val="24"/>
          <w:szCs w:val="24"/>
        </w:rPr>
        <w:t>ЗК4. Здатність спілкуватися державною мовою як усно, так і письмово</w:t>
      </w:r>
    </w:p>
    <w:p w:rsidR="007D4CA2" w:rsidRPr="00E52EA1" w:rsidRDefault="007D4CA2"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sz w:val="24"/>
          <w:szCs w:val="24"/>
        </w:rPr>
        <w:lastRenderedPageBreak/>
        <w:t>ФК14.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7D4CA2" w:rsidRPr="00E52EA1" w:rsidRDefault="007D4CA2"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sz w:val="24"/>
          <w:szCs w:val="24"/>
        </w:rPr>
        <w:t>ПРН1. Визначати переконливість аргументів у процесі оцінки заздалегідь невідомих умов та обставин.</w:t>
      </w:r>
    </w:p>
    <w:p w:rsidR="007D4CA2" w:rsidRPr="00E52EA1" w:rsidRDefault="007D4CA2"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sz w:val="24"/>
          <w:szCs w:val="24"/>
        </w:rPr>
        <w:t xml:space="preserve">ПРН10. Вільно спілкуватися державною та іноземною мовами як усно, так і письмово, правильно вживаючи правничу термінологію </w:t>
      </w:r>
    </w:p>
    <w:p w:rsidR="007D4CA2" w:rsidRPr="00E52EA1" w:rsidRDefault="007D4CA2"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sz w:val="24"/>
          <w:szCs w:val="24"/>
        </w:rPr>
        <w:t>ПРН11. Володіти базовими навичками риторики</w:t>
      </w:r>
    </w:p>
    <w:p w:rsidR="007D4CA2" w:rsidRPr="00E52EA1" w:rsidRDefault="007D4CA2"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sz w:val="24"/>
          <w:szCs w:val="24"/>
        </w:rPr>
        <w:t>ПРН12. Доносити до респондента матеріал з певної проблематики доступно і зрозуміло</w:t>
      </w:r>
    </w:p>
    <w:p w:rsidR="00364AE3" w:rsidRPr="00E52EA1" w:rsidRDefault="00F13C09"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b/>
          <w:sz w:val="24"/>
          <w:szCs w:val="24"/>
        </w:rPr>
        <w:t>Зміст курсу:</w:t>
      </w:r>
      <w:r w:rsidRPr="00E52EA1">
        <w:rPr>
          <w:rFonts w:ascii="Times New Roman" w:hAnsi="Times New Roman"/>
          <w:sz w:val="24"/>
          <w:szCs w:val="24"/>
        </w:rPr>
        <w:t xml:space="preserve"> </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1. Історія риторики</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Поняття риторичного ідеалу. Риторика в античну епоху. Риторичний ідеал античності. Видатні оратори Давньої Греції: Сократ, Платон, Демосфен. «Риторика» Аристотеля. Оратори Давнього Риму. Риторичний ідеал Цицерона.</w:t>
      </w:r>
    </w:p>
    <w:p w:rsidR="00364AE3" w:rsidRPr="00E52EA1" w:rsidRDefault="00364AE3"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sz w:val="24"/>
          <w:szCs w:val="24"/>
        </w:rPr>
        <w:t>Риторика Стародавнього Сходу. Красномовство в епоху Середньовіччя. Візантійська риторика.</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2. Історія розвитку риторики в Україні</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w:t>
      </w:r>
      <w:proofErr w:type="spellStart"/>
      <w:r w:rsidRPr="00E52EA1">
        <w:rPr>
          <w:rFonts w:ascii="Times New Roman" w:hAnsi="Times New Roman"/>
          <w:sz w:val="24"/>
          <w:szCs w:val="24"/>
        </w:rPr>
        <w:t>Велесова</w:t>
      </w:r>
      <w:proofErr w:type="spellEnd"/>
      <w:r w:rsidRPr="00E52EA1">
        <w:rPr>
          <w:rFonts w:ascii="Times New Roman" w:hAnsi="Times New Roman"/>
          <w:sz w:val="24"/>
          <w:szCs w:val="24"/>
        </w:rPr>
        <w:t xml:space="preserve"> книга» – проповіді духовних вождів </w:t>
      </w:r>
      <w:proofErr w:type="spellStart"/>
      <w:r w:rsidRPr="00E52EA1">
        <w:rPr>
          <w:rFonts w:ascii="Times New Roman" w:hAnsi="Times New Roman"/>
          <w:sz w:val="24"/>
          <w:szCs w:val="24"/>
        </w:rPr>
        <w:t>праукраїнських</w:t>
      </w:r>
      <w:proofErr w:type="spellEnd"/>
      <w:r w:rsidRPr="00E52EA1">
        <w:rPr>
          <w:rFonts w:ascii="Times New Roman" w:hAnsi="Times New Roman"/>
          <w:sz w:val="24"/>
          <w:szCs w:val="24"/>
        </w:rPr>
        <w:t xml:space="preserve"> племен дохристиянської епохи. Давньоруський риторичний ідеал. Українські оратори часів Російської та Австро-Угорської імперій: М.Максимович, М.Міхновський, І.Франко, М.Грушевський Риторика в радянські часи. Дисиденти і риторика. Відродження риторики в незалежній Україні.</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3. Жанри ораторського мистецтва</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Види красномовства: академічне, судове, соціально-політичне, соціально-побутове, церковно-богословське. Жанри ораторського мистецтва. Основні жанри виступу: лекція, доповідь, промова.</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4. Психологія мовлення</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Мовленнєвий акт. Структура мовленнєвої ситуації. Складові мовленнєвої акту. Дискурс. Типи мовленнєвих дій і типи дискурсу.</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5. Підготовка до виступу</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 xml:space="preserve">Поняття цільової установки (мети) виступу. Види промов за цільовою установкою (інформативні, </w:t>
      </w:r>
      <w:proofErr w:type="spellStart"/>
      <w:r w:rsidRPr="00E52EA1">
        <w:rPr>
          <w:rFonts w:ascii="Times New Roman" w:hAnsi="Times New Roman"/>
          <w:sz w:val="24"/>
          <w:szCs w:val="24"/>
        </w:rPr>
        <w:t>переконувальні</w:t>
      </w:r>
      <w:proofErr w:type="spellEnd"/>
      <w:r w:rsidRPr="00E52EA1">
        <w:rPr>
          <w:rFonts w:ascii="Times New Roman" w:hAnsi="Times New Roman"/>
          <w:sz w:val="24"/>
          <w:szCs w:val="24"/>
        </w:rPr>
        <w:t>, закличні (спонукальні), розважальні). Вибір теми відповідно до мети (цільової установки) виступу, компетенції та особистих інтересів промовця. Урахування інтересів аудиторії. Актуальність і новизна теми. Формулювання теми виступу. Принципи і прийоми підготовки до виступу. Джерела інформації. Складання бібліографії. Фіксування думок оратора (ключові слова, виписки, план виступу, конспект).</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6. Взаємодія оратора та аудиторії</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Урахування особливостей (специфіки) аудиторії в процесі підготовки до виступу і під час виступу. Шляхи здобування інформації про аудиторію.</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 xml:space="preserve">Оцінювання аудиторії (ступінь однорідності, освіта, приналежність до певної професії, вік, стать, мотиви, що спонукали прийти на лекцію). Здатність оратора до емпатії (розуміння психічного стану й почуттів іншої людини). Форми співпереживання: інтелектуальне та </w:t>
      </w:r>
      <w:r w:rsidRPr="00E52EA1">
        <w:rPr>
          <w:rFonts w:ascii="Times New Roman" w:hAnsi="Times New Roman"/>
          <w:sz w:val="24"/>
          <w:szCs w:val="24"/>
        </w:rPr>
        <w:lastRenderedPageBreak/>
        <w:t>емоційне. Прихована форма діалогу. Відвертий діалог. Засоби утримання та активізації уваги слухачів. Прийом емоційної розрядки.</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7. Композиція тексту виступу</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Риторичний канон і сучасне красномовство. Структура публічного виступу.</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Вступ і його завдання. Головна частина: чіткість і послідовність викладу думок, способи доведення, застосування індукції (рух думки від конкретного до загального) та дедукції (рух думки від загального до конкретного), елементи сюжетності, інтрига. Заключна частина виступу і її значення. Тропи і фігури мовлення. Порівняння, метафора, метонімія, протиставлення, алегорія, гіпербола, парадокс. Дотеп, гумор, іронія. Риторичні фігури (риторичні запитання, звертання, ствердження). Антитеза, градація, повтор. Період як засіб ритмізації мовлення. Уведення чужого мовлення (цитування, афоризм). Фігури, що забезпечують емоційний контакт. Риторичний аналіз мовлення.</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8. Техніка виступу. Вимоги до промовця</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Дикція оратора. Темп і гучність мовлення. Висота голосу. Інтонація. Емоційність виступу. Тренування скоромовками. Зовнішній вигляд і поведінка. Урахування оратором особливостей певної аудиторії при створенні власного іміджу. Невербальні засоби спілкування оратора: жести, міміка. Особливості виступу перед мікрофоном.</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9. Підготовка судової промови</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Предмет судової промови. Види судових промов. Засади і функції судових промов. Збирання матеріалів. Аналіз матеріалів. Систематизація матеріалів і письмова підготовка судової промови.</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10-11. Промова державного обвинувача</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Зміст і побудова обвинувальної промови. Вступна частина промови. Виклад фактичних обставин. Аналіз і оцінка зібраних у справі доказів. Обґрунтування кваліфікації злочину. Характеристика особи підсудного. Обґрунтування пропозиції про міру покарання і цивільний позов. Аналіз причин і умов, що сприяли вчиненню злочину. Заключна частина промови. Репліка прокурора. Промова прокурора.</w:t>
      </w:r>
    </w:p>
    <w:p w:rsidR="00364AE3" w:rsidRPr="00E52EA1" w:rsidRDefault="00364AE3" w:rsidP="00266877">
      <w:pPr>
        <w:autoSpaceDE w:val="0"/>
        <w:autoSpaceDN w:val="0"/>
        <w:adjustRightInd w:val="0"/>
        <w:spacing w:after="0" w:line="276" w:lineRule="auto"/>
        <w:jc w:val="both"/>
        <w:rPr>
          <w:rFonts w:ascii="Times New Roman" w:hAnsi="Times New Roman"/>
          <w:b/>
          <w:sz w:val="24"/>
          <w:szCs w:val="24"/>
        </w:rPr>
      </w:pPr>
      <w:r w:rsidRPr="00E52EA1">
        <w:rPr>
          <w:rFonts w:ascii="Times New Roman" w:hAnsi="Times New Roman"/>
          <w:b/>
          <w:sz w:val="24"/>
          <w:szCs w:val="24"/>
        </w:rPr>
        <w:t>Тема 12. Захисна промова</w:t>
      </w:r>
    </w:p>
    <w:p w:rsidR="00364AE3" w:rsidRPr="00E52EA1" w:rsidRDefault="00364AE3" w:rsidP="00266877">
      <w:pPr>
        <w:autoSpaceDE w:val="0"/>
        <w:autoSpaceDN w:val="0"/>
        <w:adjustRightInd w:val="0"/>
        <w:spacing w:after="0" w:line="276" w:lineRule="auto"/>
        <w:ind w:firstLine="708"/>
        <w:jc w:val="both"/>
        <w:rPr>
          <w:rFonts w:ascii="Times New Roman" w:hAnsi="Times New Roman"/>
          <w:sz w:val="24"/>
          <w:szCs w:val="24"/>
        </w:rPr>
      </w:pPr>
      <w:r w:rsidRPr="00E52EA1">
        <w:rPr>
          <w:rFonts w:ascii="Times New Roman" w:hAnsi="Times New Roman"/>
          <w:sz w:val="24"/>
          <w:szCs w:val="24"/>
        </w:rPr>
        <w:t xml:space="preserve">Зміст захисної промови адвоката. Вступна частина захисної промови. Установлення фактичних обставин справи, аналіз і оцінка доказів. Обґрунтування кваліфікації злочину. Аналіз обтяжуючих та </w:t>
      </w:r>
      <w:proofErr w:type="spellStart"/>
      <w:r w:rsidRPr="00E52EA1">
        <w:rPr>
          <w:rFonts w:ascii="Times New Roman" w:hAnsi="Times New Roman"/>
          <w:sz w:val="24"/>
          <w:szCs w:val="24"/>
        </w:rPr>
        <w:t>виправдовуючих</w:t>
      </w:r>
      <w:proofErr w:type="spellEnd"/>
      <w:r w:rsidRPr="00E52EA1">
        <w:rPr>
          <w:rFonts w:ascii="Times New Roman" w:hAnsi="Times New Roman"/>
          <w:sz w:val="24"/>
          <w:szCs w:val="24"/>
        </w:rPr>
        <w:t xml:space="preserve"> обставин. Характеристика особи підсудного. Міркування про цивільний позов, міру покарання. Заключна частина захисної промови. Репліка. Альтернатива в захисній промові.</w:t>
      </w:r>
    </w:p>
    <w:p w:rsidR="00F13C09" w:rsidRPr="00E52EA1" w:rsidRDefault="00F13C09" w:rsidP="00266877">
      <w:pPr>
        <w:autoSpaceDE w:val="0"/>
        <w:autoSpaceDN w:val="0"/>
        <w:adjustRightInd w:val="0"/>
        <w:spacing w:after="0" w:line="276" w:lineRule="auto"/>
        <w:jc w:val="both"/>
        <w:rPr>
          <w:rFonts w:ascii="Times New Roman" w:hAnsi="Times New Roman"/>
          <w:sz w:val="24"/>
          <w:szCs w:val="24"/>
        </w:rPr>
      </w:pPr>
      <w:r w:rsidRPr="00E52EA1">
        <w:rPr>
          <w:rFonts w:ascii="Times New Roman" w:hAnsi="Times New Roman"/>
          <w:b/>
          <w:sz w:val="24"/>
          <w:szCs w:val="24"/>
        </w:rPr>
        <w:t>Методи навчання:</w:t>
      </w:r>
      <w:r w:rsidRPr="00E52EA1">
        <w:rPr>
          <w:rFonts w:ascii="Times New Roman" w:hAnsi="Times New Roman"/>
          <w:sz w:val="24"/>
          <w:szCs w:val="24"/>
        </w:rPr>
        <w:t xml:space="preserve"> лекція, </w:t>
      </w:r>
      <w:r w:rsidRPr="00E52EA1">
        <w:rPr>
          <w:rFonts w:ascii="Times New Roman" w:hAnsi="Times New Roman"/>
          <w:spacing w:val="-6"/>
          <w:sz w:val="24"/>
          <w:szCs w:val="24"/>
        </w:rPr>
        <w:t>евристична</w:t>
      </w:r>
      <w:r w:rsidRPr="00E52EA1">
        <w:rPr>
          <w:rFonts w:ascii="Times New Roman" w:hAnsi="Times New Roman"/>
          <w:sz w:val="24"/>
          <w:szCs w:val="24"/>
        </w:rPr>
        <w:t xml:space="preserve"> бесіда, практична робота, створення ситуації інтересу в процесі викладання, методи контролю і самоконтролю, </w:t>
      </w:r>
      <w:proofErr w:type="spellStart"/>
      <w:r w:rsidRPr="00E52EA1">
        <w:rPr>
          <w:rFonts w:ascii="Times New Roman" w:hAnsi="Times New Roman"/>
          <w:sz w:val="24"/>
          <w:szCs w:val="24"/>
        </w:rPr>
        <w:t>самооцінювання</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взаємооцінювання</w:t>
      </w:r>
      <w:proofErr w:type="spellEnd"/>
      <w:r w:rsidR="00364AE3" w:rsidRPr="00E52EA1">
        <w:rPr>
          <w:rFonts w:ascii="Times New Roman" w:hAnsi="Times New Roman"/>
          <w:sz w:val="24"/>
          <w:szCs w:val="24"/>
        </w:rPr>
        <w:t>.</w:t>
      </w:r>
    </w:p>
    <w:p w:rsidR="00F13C09" w:rsidRPr="00E52EA1" w:rsidRDefault="00F13C09" w:rsidP="00266877">
      <w:pPr>
        <w:spacing w:after="0" w:line="276" w:lineRule="auto"/>
        <w:rPr>
          <w:rFonts w:ascii="Times New Roman" w:hAnsi="Times New Roman"/>
          <w:b/>
          <w:sz w:val="24"/>
          <w:szCs w:val="24"/>
        </w:rPr>
      </w:pPr>
      <w:r w:rsidRPr="00E52EA1">
        <w:rPr>
          <w:rFonts w:ascii="Times New Roman" w:hAnsi="Times New Roman"/>
          <w:b/>
          <w:sz w:val="24"/>
          <w:szCs w:val="24"/>
        </w:rPr>
        <w:t>Політика навчальної дисципліни</w:t>
      </w:r>
    </w:p>
    <w:p w:rsidR="00F13C09" w:rsidRPr="00E52EA1" w:rsidRDefault="00F13C09" w:rsidP="00266877">
      <w:pPr>
        <w:pStyle w:val="a3"/>
        <w:ind w:left="0" w:firstLine="720"/>
        <w:jc w:val="both"/>
        <w:rPr>
          <w:rFonts w:ascii="Times New Roman" w:hAnsi="Times New Roman"/>
          <w:sz w:val="24"/>
          <w:szCs w:val="24"/>
          <w:lang w:val="uk-UA"/>
        </w:rPr>
      </w:pPr>
      <w:r w:rsidRPr="00E52EA1">
        <w:rPr>
          <w:rFonts w:ascii="Times New Roman" w:hAnsi="Times New Roman"/>
          <w:b/>
          <w:sz w:val="24"/>
          <w:szCs w:val="24"/>
          <w:lang w:val="uk-UA"/>
        </w:rPr>
        <w:t>Політика щодо відвідування навчальних занять.</w:t>
      </w:r>
      <w:r w:rsidRPr="00E52EA1">
        <w:rPr>
          <w:rFonts w:ascii="Times New Roman" w:hAnsi="Times New Roman"/>
          <w:sz w:val="24"/>
          <w:szCs w:val="24"/>
          <w:lang w:val="uk-UA"/>
        </w:rPr>
        <w:t xml:space="preserve"> Відвідування навчальних занять (лекційних і практичних занять), контрольного заходу (заліку) є обов’язковим. За об’єктивних обставин навчання може здійснюватися в он-лайн режимі.</w:t>
      </w:r>
    </w:p>
    <w:p w:rsidR="00F13C09" w:rsidRPr="00E52EA1" w:rsidRDefault="00F13C09" w:rsidP="00266877">
      <w:pPr>
        <w:pStyle w:val="a3"/>
        <w:ind w:left="0" w:firstLine="720"/>
        <w:jc w:val="both"/>
        <w:rPr>
          <w:rFonts w:ascii="Times New Roman" w:hAnsi="Times New Roman"/>
          <w:sz w:val="24"/>
          <w:szCs w:val="24"/>
          <w:lang w:val="uk-UA"/>
        </w:rPr>
      </w:pPr>
      <w:r w:rsidRPr="00E52EA1">
        <w:rPr>
          <w:rFonts w:ascii="Times New Roman" w:hAnsi="Times New Roman"/>
          <w:b/>
          <w:sz w:val="24"/>
          <w:szCs w:val="24"/>
          <w:lang w:val="uk-UA"/>
        </w:rPr>
        <w:t>Політика щодо пропусків навчальних занять.</w:t>
      </w:r>
      <w:r w:rsidRPr="00E52EA1">
        <w:rPr>
          <w:rFonts w:ascii="Times New Roman" w:hAnsi="Times New Roman"/>
          <w:sz w:val="24"/>
          <w:szCs w:val="24"/>
          <w:lang w:val="uk-UA"/>
        </w:rPr>
        <w:t xml:space="preserve"> У разі пропуску навчальних занять із поважних причин здобувач має право їх відпрацювати за графіком консультацій (подати </w:t>
      </w:r>
      <w:r w:rsidRPr="00E52EA1">
        <w:rPr>
          <w:rFonts w:ascii="Times New Roman" w:hAnsi="Times New Roman"/>
          <w:sz w:val="24"/>
          <w:szCs w:val="24"/>
          <w:lang w:val="uk-UA"/>
        </w:rPr>
        <w:lastRenderedPageBreak/>
        <w:t>конспект лекції; навчальні й контрольні завдання, передбачені тематичними планами практичних занять).</w:t>
      </w:r>
    </w:p>
    <w:p w:rsidR="00F13C09" w:rsidRPr="00E52EA1" w:rsidRDefault="00F13C09" w:rsidP="00266877">
      <w:pPr>
        <w:pStyle w:val="a3"/>
        <w:spacing w:after="0"/>
        <w:ind w:left="0" w:firstLine="720"/>
        <w:jc w:val="both"/>
        <w:rPr>
          <w:rFonts w:ascii="Times New Roman" w:hAnsi="Times New Roman"/>
          <w:sz w:val="24"/>
          <w:szCs w:val="24"/>
          <w:lang w:val="uk-UA"/>
        </w:rPr>
      </w:pPr>
      <w:r w:rsidRPr="00E52EA1">
        <w:rPr>
          <w:rFonts w:ascii="Times New Roman" w:hAnsi="Times New Roman"/>
          <w:b/>
          <w:sz w:val="24"/>
          <w:szCs w:val="24"/>
          <w:lang w:val="uk-UA"/>
        </w:rPr>
        <w:t>Політика щодо підготовки здобувачів до практичних занять</w:t>
      </w:r>
      <w:r w:rsidRPr="00E52EA1">
        <w:rPr>
          <w:rFonts w:ascii="Times New Roman" w:hAnsi="Times New Roman"/>
          <w:sz w:val="24"/>
          <w:szCs w:val="24"/>
          <w:lang w:val="uk-UA"/>
        </w:rPr>
        <w:t xml:space="preserve">. Підготовка до практичних занять включає: ознайомлення із </w:t>
      </w:r>
      <w:proofErr w:type="spellStart"/>
      <w:r w:rsidRPr="00E52EA1">
        <w:rPr>
          <w:rFonts w:ascii="Times New Roman" w:hAnsi="Times New Roman"/>
          <w:sz w:val="24"/>
          <w:szCs w:val="24"/>
          <w:lang w:val="uk-UA"/>
        </w:rPr>
        <w:t>силабусом</w:t>
      </w:r>
      <w:proofErr w:type="spellEnd"/>
      <w:r w:rsidRPr="00E52EA1">
        <w:rPr>
          <w:rFonts w:ascii="Times New Roman" w:hAnsi="Times New Roman"/>
          <w:sz w:val="24"/>
          <w:szCs w:val="24"/>
          <w:lang w:val="uk-UA"/>
        </w:rPr>
        <w:t xml:space="preserve"> і робочою програмою навчальної дисципліни, тематичними планами практичних занять; опрацювання матеріалів лекцій, підручників, посібників, монографій, законодавчих і нормативних документів та інших рекомендованих джерел; написання плану (стислого конспекту) відповідей на питання для обговорення, виконання завдань для самостійної та індивідуальної роботи. </w:t>
      </w:r>
    </w:p>
    <w:p w:rsidR="00F13C09" w:rsidRPr="00E52EA1" w:rsidRDefault="00F13C09" w:rsidP="00266877">
      <w:pPr>
        <w:widowControl w:val="0"/>
        <w:autoSpaceDE w:val="0"/>
        <w:autoSpaceDN w:val="0"/>
        <w:adjustRightInd w:val="0"/>
        <w:spacing w:after="0" w:line="276" w:lineRule="auto"/>
        <w:ind w:firstLine="720"/>
        <w:jc w:val="both"/>
        <w:rPr>
          <w:rFonts w:ascii="Times New Roman" w:hAnsi="Times New Roman"/>
          <w:sz w:val="24"/>
          <w:szCs w:val="24"/>
        </w:rPr>
      </w:pPr>
      <w:r w:rsidRPr="00E52EA1">
        <w:rPr>
          <w:rFonts w:ascii="Times New Roman" w:eastAsia="Times New Roman" w:hAnsi="Times New Roman"/>
          <w:b/>
          <w:sz w:val="24"/>
          <w:szCs w:val="24"/>
          <w:lang w:eastAsia="ru-RU"/>
        </w:rPr>
        <w:t>Політика щодо використання телефонів та інших електронних пристроїв.</w:t>
      </w:r>
      <w:r w:rsidRPr="00E52EA1">
        <w:rPr>
          <w:rFonts w:ascii="Times New Roman" w:eastAsia="Times New Roman" w:hAnsi="Times New Roman"/>
          <w:sz w:val="24"/>
          <w:szCs w:val="24"/>
          <w:lang w:eastAsia="ru-RU"/>
        </w:rPr>
        <w:t xml:space="preserve"> Під час проведення навчальних занять електронні пристрої мають перебувати в безшумному режимі роботи. </w:t>
      </w:r>
      <w:r w:rsidRPr="00E52EA1">
        <w:rPr>
          <w:rFonts w:ascii="Times New Roman" w:hAnsi="Times New Roman"/>
          <w:sz w:val="24"/>
          <w:szCs w:val="24"/>
        </w:rPr>
        <w:t>Користування електронними пристроями в цілях, не пов’язаних із навчанням, є неприпустимим.</w:t>
      </w:r>
    </w:p>
    <w:p w:rsidR="00F13C09" w:rsidRPr="00E52EA1" w:rsidRDefault="00F13C09" w:rsidP="00266877">
      <w:pPr>
        <w:pStyle w:val="a3"/>
        <w:ind w:left="0" w:firstLine="720"/>
        <w:jc w:val="both"/>
        <w:rPr>
          <w:rFonts w:ascii="Times New Roman" w:hAnsi="Times New Roman"/>
          <w:sz w:val="24"/>
          <w:szCs w:val="24"/>
          <w:lang w:val="uk-UA"/>
        </w:rPr>
      </w:pPr>
      <w:r w:rsidRPr="00E52EA1">
        <w:rPr>
          <w:rFonts w:ascii="Times New Roman" w:hAnsi="Times New Roman"/>
          <w:b/>
          <w:sz w:val="24"/>
          <w:szCs w:val="24"/>
          <w:lang w:val="uk-UA"/>
        </w:rPr>
        <w:t xml:space="preserve">Політика дотримання академічної доброчесності </w:t>
      </w:r>
      <w:r w:rsidRPr="00E52EA1">
        <w:rPr>
          <w:rFonts w:ascii="Times New Roman" w:hAnsi="Times New Roman"/>
          <w:sz w:val="24"/>
          <w:szCs w:val="24"/>
          <w:lang w:val="uk-UA"/>
        </w:rPr>
        <w:t>полягає в дотриманні норм “Положення про академічну доброчесність у Бердянському державному педагогічному університеті” (</w:t>
      </w:r>
      <w:r w:rsidRPr="00E52EA1">
        <w:rPr>
          <w:rFonts w:ascii="Times New Roman" w:hAnsi="Times New Roman"/>
          <w:color w:val="0000FF"/>
          <w:sz w:val="24"/>
          <w:szCs w:val="24"/>
          <w:lang w:val="uk-UA"/>
        </w:rPr>
        <w:t>http://bdpu.org/wp-content/uploads/2020/03/akademdobrochesnist-_sayt.pdf</w:t>
      </w:r>
      <w:r w:rsidRPr="00E52EA1">
        <w:rPr>
          <w:rFonts w:ascii="Times New Roman" w:hAnsi="Times New Roman"/>
          <w:sz w:val="24"/>
          <w:szCs w:val="24"/>
          <w:lang w:val="uk-UA"/>
        </w:rPr>
        <w:t xml:space="preserve">): самостійно виконувати навчальні і контрольні завдання; посилатися на джерела інформації в разі використання ідей, тверджень, відомостей; надавати достовірну інформацію про результати власної навчальної (наукової, творчої) діяльності, джерела інформації. </w:t>
      </w:r>
    </w:p>
    <w:p w:rsidR="00F13C09" w:rsidRPr="00E52EA1" w:rsidRDefault="00F13C09" w:rsidP="00266877">
      <w:pPr>
        <w:spacing w:after="0" w:line="276" w:lineRule="auto"/>
        <w:jc w:val="both"/>
        <w:rPr>
          <w:rFonts w:ascii="Times New Roman" w:hAnsi="Times New Roman"/>
          <w:b/>
          <w:sz w:val="24"/>
          <w:szCs w:val="24"/>
        </w:rPr>
      </w:pPr>
      <w:r w:rsidRPr="00E52EA1">
        <w:rPr>
          <w:rFonts w:ascii="Times New Roman" w:hAnsi="Times New Roman"/>
          <w:b/>
          <w:sz w:val="24"/>
          <w:szCs w:val="24"/>
        </w:rPr>
        <w:t>Технічне й програмне забезпечення/обладнання, наочність</w:t>
      </w:r>
    </w:p>
    <w:p w:rsidR="00F13C09" w:rsidRPr="00E52EA1" w:rsidRDefault="00F13C09" w:rsidP="00266877">
      <w:pPr>
        <w:pStyle w:val="a3"/>
        <w:spacing w:after="0"/>
        <w:ind w:left="0" w:firstLine="720"/>
        <w:jc w:val="both"/>
        <w:rPr>
          <w:rFonts w:ascii="Times New Roman" w:hAnsi="Times New Roman"/>
          <w:sz w:val="24"/>
          <w:szCs w:val="24"/>
          <w:lang w:val="uk-UA"/>
        </w:rPr>
      </w:pPr>
      <w:r w:rsidRPr="00E52EA1">
        <w:rPr>
          <w:rFonts w:ascii="Times New Roman" w:hAnsi="Times New Roman"/>
          <w:sz w:val="24"/>
          <w:szCs w:val="24"/>
          <w:lang w:val="uk-UA"/>
        </w:rPr>
        <w:t xml:space="preserve">Сервісні програмні засоби загального призначення (персональний комп’ютер, загальновживані комп’ютерні програми й операційні системи, мультимедійний </w:t>
      </w:r>
      <w:proofErr w:type="spellStart"/>
      <w:r w:rsidRPr="00E52EA1">
        <w:rPr>
          <w:rFonts w:ascii="Times New Roman" w:hAnsi="Times New Roman"/>
          <w:sz w:val="24"/>
          <w:szCs w:val="24"/>
          <w:lang w:val="uk-UA"/>
        </w:rPr>
        <w:t>проєктор</w:t>
      </w:r>
      <w:proofErr w:type="spellEnd"/>
      <w:r w:rsidRPr="00E52EA1">
        <w:rPr>
          <w:rFonts w:ascii="Times New Roman" w:hAnsi="Times New Roman"/>
          <w:sz w:val="24"/>
          <w:szCs w:val="24"/>
          <w:lang w:val="uk-UA"/>
        </w:rPr>
        <w:t>, дошка-екран, програмні засоби для контролю і вимірювання знань, умінь і навичок студентів); електронні бази даних (електронні енциклопедії, підручники, посібники, довідники та словники; бібліотеки електронної наочності).</w:t>
      </w:r>
    </w:p>
    <w:p w:rsidR="007D4CA2" w:rsidRPr="00E52EA1" w:rsidRDefault="007D4CA2" w:rsidP="00266877">
      <w:pPr>
        <w:pStyle w:val="a3"/>
        <w:spacing w:after="0"/>
        <w:ind w:left="0" w:firstLine="720"/>
        <w:jc w:val="both"/>
        <w:rPr>
          <w:rFonts w:ascii="Times New Roman" w:hAnsi="Times New Roman"/>
          <w:sz w:val="24"/>
          <w:szCs w:val="24"/>
          <w:lang w:val="uk-UA"/>
        </w:rPr>
      </w:pPr>
    </w:p>
    <w:p w:rsidR="00F13C09" w:rsidRPr="00E52EA1" w:rsidRDefault="00F13C09" w:rsidP="00266877">
      <w:pPr>
        <w:spacing w:after="0" w:line="276" w:lineRule="auto"/>
        <w:jc w:val="both"/>
        <w:rPr>
          <w:rFonts w:ascii="Times New Roman" w:hAnsi="Times New Roman"/>
          <w:b/>
          <w:bCs/>
          <w:sz w:val="24"/>
          <w:szCs w:val="24"/>
        </w:rPr>
      </w:pPr>
      <w:r w:rsidRPr="00E52EA1">
        <w:rPr>
          <w:rFonts w:ascii="Times New Roman" w:hAnsi="Times New Roman"/>
          <w:b/>
          <w:bCs/>
          <w:sz w:val="24"/>
          <w:szCs w:val="24"/>
        </w:rPr>
        <w:t xml:space="preserve">Система оцінювання та вимоги: </w:t>
      </w:r>
    </w:p>
    <w:p w:rsidR="007D4CA2" w:rsidRPr="00E52EA1" w:rsidRDefault="007D4CA2" w:rsidP="00266877">
      <w:pPr>
        <w:spacing w:after="0" w:line="276"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37"/>
        <w:gridCol w:w="1238"/>
        <w:gridCol w:w="1236"/>
        <w:gridCol w:w="1238"/>
        <w:gridCol w:w="1236"/>
        <w:gridCol w:w="1240"/>
        <w:gridCol w:w="1241"/>
      </w:tblGrid>
      <w:tr w:rsidR="007D4CA2" w:rsidRPr="00E52EA1" w:rsidTr="0080778D">
        <w:tc>
          <w:tcPr>
            <w:tcW w:w="7523" w:type="dxa"/>
            <w:gridSpan w:val="6"/>
          </w:tcPr>
          <w:p w:rsidR="007D4CA2" w:rsidRPr="00E52EA1" w:rsidRDefault="007D4CA2" w:rsidP="00266877">
            <w:pPr>
              <w:tabs>
                <w:tab w:val="left" w:pos="0"/>
              </w:tabs>
              <w:spacing w:line="240" w:lineRule="auto"/>
              <w:jc w:val="center"/>
              <w:rPr>
                <w:rFonts w:ascii="Times New Roman" w:hAnsi="Times New Roman"/>
                <w:b/>
                <w:sz w:val="24"/>
                <w:szCs w:val="24"/>
              </w:rPr>
            </w:pPr>
            <w:r w:rsidRPr="00E52EA1">
              <w:rPr>
                <w:rFonts w:ascii="Times New Roman" w:hAnsi="Times New Roman"/>
                <w:sz w:val="24"/>
                <w:szCs w:val="24"/>
              </w:rPr>
              <w:t>Поточне тестування та самостійна робота</w:t>
            </w:r>
          </w:p>
        </w:tc>
        <w:tc>
          <w:tcPr>
            <w:tcW w:w="1254" w:type="dxa"/>
            <w:vMerge w:val="restart"/>
            <w:vAlign w:val="center"/>
          </w:tcPr>
          <w:p w:rsidR="007D4CA2" w:rsidRPr="00E52EA1" w:rsidRDefault="007D4CA2" w:rsidP="00266877">
            <w:pPr>
              <w:tabs>
                <w:tab w:val="left" w:pos="0"/>
              </w:tabs>
              <w:spacing w:line="240" w:lineRule="auto"/>
              <w:jc w:val="center"/>
              <w:rPr>
                <w:rFonts w:ascii="Times New Roman" w:hAnsi="Times New Roman"/>
                <w:b/>
                <w:sz w:val="24"/>
                <w:szCs w:val="24"/>
              </w:rPr>
            </w:pPr>
            <w:r w:rsidRPr="00E52EA1">
              <w:rPr>
                <w:rFonts w:ascii="Times New Roman" w:hAnsi="Times New Roman"/>
                <w:sz w:val="24"/>
                <w:szCs w:val="24"/>
              </w:rPr>
              <w:t>Залік</w:t>
            </w:r>
          </w:p>
        </w:tc>
        <w:tc>
          <w:tcPr>
            <w:tcW w:w="1254" w:type="dxa"/>
            <w:vMerge w:val="restart"/>
            <w:vAlign w:val="center"/>
          </w:tcPr>
          <w:p w:rsidR="007D4CA2" w:rsidRPr="00E52EA1" w:rsidRDefault="007D4CA2" w:rsidP="00266877">
            <w:pPr>
              <w:tabs>
                <w:tab w:val="left" w:pos="0"/>
              </w:tabs>
              <w:spacing w:line="240" w:lineRule="auto"/>
              <w:jc w:val="center"/>
              <w:rPr>
                <w:rFonts w:ascii="Times New Roman" w:hAnsi="Times New Roman"/>
                <w:b/>
                <w:sz w:val="24"/>
                <w:szCs w:val="24"/>
              </w:rPr>
            </w:pPr>
            <w:r w:rsidRPr="00E52EA1">
              <w:rPr>
                <w:rFonts w:ascii="Times New Roman" w:hAnsi="Times New Roman"/>
                <w:sz w:val="24"/>
                <w:szCs w:val="24"/>
              </w:rPr>
              <w:t>Сума</w:t>
            </w:r>
          </w:p>
        </w:tc>
      </w:tr>
      <w:tr w:rsidR="007D4CA2" w:rsidRPr="00E52EA1" w:rsidTr="0080778D">
        <w:tc>
          <w:tcPr>
            <w:tcW w:w="2507" w:type="dxa"/>
            <w:gridSpan w:val="2"/>
          </w:tcPr>
          <w:p w:rsidR="007D4CA2" w:rsidRPr="00E52EA1" w:rsidRDefault="007D4CA2" w:rsidP="00266877">
            <w:pPr>
              <w:tabs>
                <w:tab w:val="left" w:pos="0"/>
              </w:tabs>
              <w:spacing w:line="240" w:lineRule="auto"/>
              <w:jc w:val="center"/>
              <w:rPr>
                <w:rFonts w:ascii="Times New Roman" w:hAnsi="Times New Roman"/>
                <w:sz w:val="24"/>
                <w:szCs w:val="24"/>
              </w:rPr>
            </w:pPr>
            <w:r w:rsidRPr="00E52EA1">
              <w:rPr>
                <w:rFonts w:ascii="Times New Roman" w:hAnsi="Times New Roman"/>
                <w:sz w:val="24"/>
                <w:szCs w:val="24"/>
              </w:rPr>
              <w:t>Змістовий модуль 1</w:t>
            </w:r>
          </w:p>
        </w:tc>
        <w:tc>
          <w:tcPr>
            <w:tcW w:w="2508" w:type="dxa"/>
            <w:gridSpan w:val="2"/>
          </w:tcPr>
          <w:p w:rsidR="007D4CA2" w:rsidRPr="00E52EA1" w:rsidRDefault="007D4CA2" w:rsidP="00266877">
            <w:pPr>
              <w:tabs>
                <w:tab w:val="left" w:pos="0"/>
              </w:tabs>
              <w:spacing w:line="240" w:lineRule="auto"/>
              <w:jc w:val="center"/>
              <w:rPr>
                <w:rFonts w:ascii="Times New Roman" w:hAnsi="Times New Roman"/>
                <w:sz w:val="24"/>
                <w:szCs w:val="24"/>
              </w:rPr>
            </w:pPr>
            <w:r w:rsidRPr="00E52EA1">
              <w:rPr>
                <w:rFonts w:ascii="Times New Roman" w:hAnsi="Times New Roman"/>
                <w:sz w:val="24"/>
                <w:szCs w:val="24"/>
              </w:rPr>
              <w:t>Змістовий модуль 2</w:t>
            </w:r>
          </w:p>
        </w:tc>
        <w:tc>
          <w:tcPr>
            <w:tcW w:w="2508" w:type="dxa"/>
            <w:gridSpan w:val="2"/>
          </w:tcPr>
          <w:p w:rsidR="007D4CA2" w:rsidRPr="00E52EA1" w:rsidRDefault="007D4CA2" w:rsidP="00266877">
            <w:pPr>
              <w:tabs>
                <w:tab w:val="left" w:pos="0"/>
              </w:tabs>
              <w:spacing w:line="240" w:lineRule="auto"/>
              <w:jc w:val="center"/>
              <w:rPr>
                <w:rFonts w:ascii="Times New Roman" w:hAnsi="Times New Roman"/>
                <w:sz w:val="24"/>
                <w:szCs w:val="24"/>
              </w:rPr>
            </w:pPr>
            <w:r w:rsidRPr="00E52EA1">
              <w:rPr>
                <w:rFonts w:ascii="Times New Roman" w:hAnsi="Times New Roman"/>
                <w:sz w:val="24"/>
                <w:szCs w:val="24"/>
              </w:rPr>
              <w:t>Змістовий модуль 3</w:t>
            </w:r>
          </w:p>
        </w:tc>
        <w:tc>
          <w:tcPr>
            <w:tcW w:w="1254" w:type="dxa"/>
            <w:vMerge/>
          </w:tcPr>
          <w:p w:rsidR="007D4CA2" w:rsidRPr="00E52EA1" w:rsidRDefault="007D4CA2" w:rsidP="00266877">
            <w:pPr>
              <w:tabs>
                <w:tab w:val="left" w:pos="0"/>
              </w:tabs>
              <w:spacing w:line="240" w:lineRule="auto"/>
              <w:jc w:val="center"/>
              <w:rPr>
                <w:rFonts w:ascii="Times New Roman" w:hAnsi="Times New Roman"/>
                <w:b/>
                <w:sz w:val="24"/>
                <w:szCs w:val="24"/>
              </w:rPr>
            </w:pPr>
          </w:p>
        </w:tc>
        <w:tc>
          <w:tcPr>
            <w:tcW w:w="1254" w:type="dxa"/>
            <w:vMerge/>
          </w:tcPr>
          <w:p w:rsidR="007D4CA2" w:rsidRPr="00E52EA1" w:rsidRDefault="007D4CA2" w:rsidP="00266877">
            <w:pPr>
              <w:tabs>
                <w:tab w:val="left" w:pos="0"/>
              </w:tabs>
              <w:spacing w:line="240" w:lineRule="auto"/>
              <w:jc w:val="center"/>
              <w:rPr>
                <w:rFonts w:ascii="Times New Roman" w:hAnsi="Times New Roman"/>
                <w:b/>
                <w:sz w:val="24"/>
                <w:szCs w:val="24"/>
              </w:rPr>
            </w:pPr>
          </w:p>
        </w:tc>
      </w:tr>
      <w:tr w:rsidR="007D4CA2" w:rsidRPr="00E52EA1" w:rsidTr="0080778D">
        <w:tc>
          <w:tcPr>
            <w:tcW w:w="1253" w:type="dxa"/>
            <w:vAlign w:val="center"/>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Т1</w:t>
            </w:r>
          </w:p>
        </w:tc>
        <w:tc>
          <w:tcPr>
            <w:tcW w:w="1254" w:type="dxa"/>
            <w:vAlign w:val="center"/>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Т2</w:t>
            </w:r>
          </w:p>
        </w:tc>
        <w:tc>
          <w:tcPr>
            <w:tcW w:w="1254" w:type="dxa"/>
            <w:vAlign w:val="center"/>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Т3</w:t>
            </w:r>
          </w:p>
        </w:tc>
        <w:tc>
          <w:tcPr>
            <w:tcW w:w="1254" w:type="dxa"/>
            <w:vAlign w:val="center"/>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Т4</w:t>
            </w:r>
          </w:p>
        </w:tc>
        <w:tc>
          <w:tcPr>
            <w:tcW w:w="1254" w:type="dxa"/>
            <w:vAlign w:val="center"/>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Т5</w:t>
            </w:r>
          </w:p>
        </w:tc>
        <w:tc>
          <w:tcPr>
            <w:tcW w:w="1254" w:type="dxa"/>
            <w:vAlign w:val="center"/>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Т6</w:t>
            </w:r>
          </w:p>
        </w:tc>
        <w:tc>
          <w:tcPr>
            <w:tcW w:w="1254" w:type="dxa"/>
            <w:vMerge w:val="restart"/>
            <w:vAlign w:val="center"/>
          </w:tcPr>
          <w:p w:rsidR="007D4CA2" w:rsidRPr="00E52EA1" w:rsidRDefault="007D4CA2" w:rsidP="00266877">
            <w:pPr>
              <w:tabs>
                <w:tab w:val="left" w:pos="0"/>
              </w:tabs>
              <w:spacing w:line="240" w:lineRule="auto"/>
              <w:jc w:val="center"/>
              <w:rPr>
                <w:rFonts w:ascii="Times New Roman" w:hAnsi="Times New Roman"/>
                <w:sz w:val="24"/>
                <w:szCs w:val="24"/>
              </w:rPr>
            </w:pPr>
            <w:r w:rsidRPr="00E52EA1">
              <w:rPr>
                <w:rFonts w:ascii="Times New Roman" w:hAnsi="Times New Roman"/>
                <w:sz w:val="24"/>
                <w:szCs w:val="24"/>
              </w:rPr>
              <w:t>50</w:t>
            </w:r>
          </w:p>
        </w:tc>
        <w:tc>
          <w:tcPr>
            <w:tcW w:w="1254" w:type="dxa"/>
            <w:vMerge w:val="restart"/>
            <w:vAlign w:val="center"/>
          </w:tcPr>
          <w:p w:rsidR="007D4CA2" w:rsidRPr="00E52EA1" w:rsidRDefault="007D4CA2" w:rsidP="00266877">
            <w:pPr>
              <w:tabs>
                <w:tab w:val="left" w:pos="0"/>
              </w:tabs>
              <w:spacing w:line="240" w:lineRule="auto"/>
              <w:jc w:val="center"/>
              <w:rPr>
                <w:rFonts w:ascii="Times New Roman" w:hAnsi="Times New Roman"/>
                <w:sz w:val="24"/>
                <w:szCs w:val="24"/>
              </w:rPr>
            </w:pPr>
            <w:r w:rsidRPr="00E52EA1">
              <w:rPr>
                <w:rFonts w:ascii="Times New Roman" w:hAnsi="Times New Roman"/>
                <w:sz w:val="24"/>
                <w:szCs w:val="24"/>
              </w:rPr>
              <w:t>100</w:t>
            </w:r>
          </w:p>
        </w:tc>
      </w:tr>
      <w:tr w:rsidR="007D4CA2" w:rsidRPr="00E52EA1" w:rsidTr="0080778D">
        <w:tc>
          <w:tcPr>
            <w:tcW w:w="1253" w:type="dxa"/>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8</w:t>
            </w:r>
          </w:p>
        </w:tc>
        <w:tc>
          <w:tcPr>
            <w:tcW w:w="1254" w:type="dxa"/>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8</w:t>
            </w:r>
          </w:p>
        </w:tc>
        <w:tc>
          <w:tcPr>
            <w:tcW w:w="1254" w:type="dxa"/>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8</w:t>
            </w:r>
          </w:p>
        </w:tc>
        <w:tc>
          <w:tcPr>
            <w:tcW w:w="1254" w:type="dxa"/>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8</w:t>
            </w:r>
          </w:p>
        </w:tc>
        <w:tc>
          <w:tcPr>
            <w:tcW w:w="1254" w:type="dxa"/>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9</w:t>
            </w:r>
          </w:p>
        </w:tc>
        <w:tc>
          <w:tcPr>
            <w:tcW w:w="1254" w:type="dxa"/>
          </w:tcPr>
          <w:p w:rsidR="007D4CA2" w:rsidRPr="00E52EA1" w:rsidRDefault="007D4CA2" w:rsidP="00266877">
            <w:pPr>
              <w:spacing w:line="240" w:lineRule="auto"/>
              <w:jc w:val="center"/>
              <w:rPr>
                <w:rFonts w:ascii="Times New Roman" w:hAnsi="Times New Roman"/>
                <w:sz w:val="24"/>
                <w:szCs w:val="24"/>
              </w:rPr>
            </w:pPr>
            <w:r w:rsidRPr="00E52EA1">
              <w:rPr>
                <w:rFonts w:ascii="Times New Roman" w:hAnsi="Times New Roman"/>
                <w:sz w:val="24"/>
                <w:szCs w:val="24"/>
              </w:rPr>
              <w:t>9</w:t>
            </w:r>
          </w:p>
        </w:tc>
        <w:tc>
          <w:tcPr>
            <w:tcW w:w="1254" w:type="dxa"/>
            <w:vMerge/>
          </w:tcPr>
          <w:p w:rsidR="007D4CA2" w:rsidRPr="00E52EA1" w:rsidRDefault="007D4CA2" w:rsidP="00266877">
            <w:pPr>
              <w:tabs>
                <w:tab w:val="left" w:pos="0"/>
              </w:tabs>
              <w:spacing w:line="240" w:lineRule="auto"/>
              <w:jc w:val="center"/>
              <w:rPr>
                <w:rFonts w:ascii="Times New Roman" w:hAnsi="Times New Roman"/>
                <w:b/>
                <w:sz w:val="24"/>
                <w:szCs w:val="24"/>
              </w:rPr>
            </w:pPr>
          </w:p>
        </w:tc>
        <w:tc>
          <w:tcPr>
            <w:tcW w:w="1254" w:type="dxa"/>
            <w:vMerge/>
          </w:tcPr>
          <w:p w:rsidR="007D4CA2" w:rsidRPr="00E52EA1" w:rsidRDefault="007D4CA2" w:rsidP="00266877">
            <w:pPr>
              <w:tabs>
                <w:tab w:val="left" w:pos="0"/>
              </w:tabs>
              <w:spacing w:line="240" w:lineRule="auto"/>
              <w:jc w:val="center"/>
              <w:rPr>
                <w:rFonts w:ascii="Times New Roman" w:hAnsi="Times New Roman"/>
                <w:b/>
                <w:sz w:val="24"/>
                <w:szCs w:val="24"/>
              </w:rPr>
            </w:pPr>
          </w:p>
        </w:tc>
      </w:tr>
    </w:tbl>
    <w:p w:rsidR="00F13C09" w:rsidRPr="00E52EA1" w:rsidRDefault="00F13C09" w:rsidP="00266877">
      <w:pPr>
        <w:pStyle w:val="a4"/>
        <w:spacing w:line="276" w:lineRule="auto"/>
        <w:ind w:firstLine="0"/>
        <w:jc w:val="both"/>
        <w:rPr>
          <w:sz w:val="24"/>
        </w:rPr>
      </w:pPr>
    </w:p>
    <w:p w:rsidR="00F13C09" w:rsidRPr="00E52EA1" w:rsidRDefault="00F13C09" w:rsidP="00266877">
      <w:pPr>
        <w:spacing w:after="0" w:line="276" w:lineRule="auto"/>
        <w:rPr>
          <w:rFonts w:ascii="Times New Roman" w:hAnsi="Times New Roman"/>
          <w:b/>
          <w:bCs/>
          <w:sz w:val="24"/>
          <w:szCs w:val="24"/>
        </w:rPr>
      </w:pPr>
      <w:r w:rsidRPr="00E52EA1">
        <w:rPr>
          <w:rFonts w:ascii="Times New Roman" w:hAnsi="Times New Roman"/>
          <w:b/>
          <w:bCs/>
          <w:sz w:val="24"/>
          <w:szCs w:val="24"/>
        </w:rPr>
        <w:t xml:space="preserve">Список рекомендованих джерел </w:t>
      </w:r>
    </w:p>
    <w:p w:rsidR="00F13C09" w:rsidRPr="00E52EA1" w:rsidRDefault="00F13C09" w:rsidP="00266877">
      <w:pPr>
        <w:shd w:val="clear" w:color="auto" w:fill="FFFFFF"/>
        <w:spacing w:after="0" w:line="276" w:lineRule="auto"/>
        <w:jc w:val="center"/>
        <w:rPr>
          <w:rFonts w:ascii="Times New Roman" w:hAnsi="Times New Roman"/>
          <w:b/>
          <w:bCs/>
          <w:spacing w:val="-6"/>
          <w:sz w:val="24"/>
          <w:szCs w:val="24"/>
        </w:rPr>
      </w:pPr>
      <w:r w:rsidRPr="00E52EA1">
        <w:rPr>
          <w:rFonts w:ascii="Times New Roman" w:hAnsi="Times New Roman"/>
          <w:b/>
          <w:bCs/>
          <w:spacing w:val="-6"/>
          <w:sz w:val="24"/>
          <w:szCs w:val="24"/>
        </w:rPr>
        <w:t>Базова</w:t>
      </w:r>
    </w:p>
    <w:p w:rsidR="00BF2BCA" w:rsidRPr="00E52EA1" w:rsidRDefault="0053545A" w:rsidP="00BF2BCA">
      <w:pPr>
        <w:pStyle w:val="a3"/>
        <w:numPr>
          <w:ilvl w:val="0"/>
          <w:numId w:val="5"/>
        </w:numPr>
        <w:spacing w:after="0"/>
        <w:jc w:val="both"/>
        <w:rPr>
          <w:rFonts w:ascii="Times New Roman" w:hAnsi="Times New Roman"/>
          <w:sz w:val="24"/>
          <w:szCs w:val="24"/>
          <w:lang w:val="uk-UA"/>
        </w:rPr>
      </w:pPr>
      <w:r>
        <w:rPr>
          <w:rFonts w:ascii="Times New Roman" w:hAnsi="Times New Roman"/>
          <w:sz w:val="24"/>
          <w:szCs w:val="24"/>
          <w:lang w:val="uk-UA"/>
        </w:rPr>
        <w:t>Абра</w:t>
      </w:r>
      <w:r w:rsidR="00BF2BCA" w:rsidRPr="00E52EA1">
        <w:rPr>
          <w:rFonts w:ascii="Times New Roman" w:hAnsi="Times New Roman"/>
          <w:sz w:val="24"/>
          <w:szCs w:val="24"/>
          <w:lang w:val="uk-UA"/>
        </w:rPr>
        <w:t xml:space="preserve">мович С.Д., Молдован В.В., </w:t>
      </w:r>
      <w:proofErr w:type="spellStart"/>
      <w:r w:rsidR="00BF2BCA" w:rsidRPr="00E52EA1">
        <w:rPr>
          <w:rFonts w:ascii="Times New Roman" w:hAnsi="Times New Roman"/>
          <w:sz w:val="24"/>
          <w:szCs w:val="24"/>
          <w:lang w:val="uk-UA"/>
        </w:rPr>
        <w:t>Чикарькова</w:t>
      </w:r>
      <w:proofErr w:type="spellEnd"/>
      <w:r w:rsidR="00BF2BCA" w:rsidRPr="00E52EA1">
        <w:rPr>
          <w:rFonts w:ascii="Times New Roman" w:hAnsi="Times New Roman"/>
          <w:sz w:val="24"/>
          <w:szCs w:val="24"/>
          <w:lang w:val="uk-UA"/>
        </w:rPr>
        <w:t xml:space="preserve">  М.Ю. Риторика загальна та судова. Київ: Юрінком Інтер, 2002, 416 с. </w:t>
      </w:r>
      <w:r w:rsidR="00BF2BCA" w:rsidRPr="00E52EA1">
        <w:rPr>
          <w:rFonts w:ascii="Times New Roman" w:hAnsi="Times New Roman"/>
          <w:sz w:val="24"/>
          <w:szCs w:val="24"/>
          <w:lang w:val="en-US"/>
        </w:rPr>
        <w:t>URL</w:t>
      </w:r>
      <w:r w:rsidR="00BF2BCA" w:rsidRPr="00E52EA1">
        <w:rPr>
          <w:rFonts w:ascii="Times New Roman" w:hAnsi="Times New Roman"/>
          <w:sz w:val="24"/>
          <w:szCs w:val="24"/>
          <w:lang w:val="uk-UA"/>
        </w:rPr>
        <w:t xml:space="preserve">: </w:t>
      </w:r>
      <w:hyperlink r:id="rId7" w:history="1">
        <w:r w:rsidR="00BF2BCA" w:rsidRPr="00E52EA1">
          <w:rPr>
            <w:rStyle w:val="a6"/>
            <w:rFonts w:ascii="Times New Roman" w:hAnsi="Times New Roman"/>
            <w:sz w:val="24"/>
            <w:szCs w:val="24"/>
            <w:lang w:val="uk-UA"/>
          </w:rPr>
          <w:t>https://lawbook.online/page/ritorika/ist/ist-23--idz-ax296.html</w:t>
        </w:r>
      </w:hyperlink>
      <w:r w:rsidR="00BF2BCA" w:rsidRPr="00E52EA1">
        <w:rPr>
          <w:rFonts w:ascii="Times New Roman" w:hAnsi="Times New Roman"/>
          <w:sz w:val="24"/>
          <w:szCs w:val="24"/>
          <w:lang w:val="uk-UA"/>
        </w:rPr>
        <w:t xml:space="preserve"> </w:t>
      </w:r>
    </w:p>
    <w:p w:rsidR="00F34E84" w:rsidRPr="00E52EA1" w:rsidRDefault="00F34E84" w:rsidP="00F34E84">
      <w:pPr>
        <w:pStyle w:val="a3"/>
        <w:numPr>
          <w:ilvl w:val="0"/>
          <w:numId w:val="5"/>
        </w:numPr>
        <w:spacing w:after="0"/>
        <w:jc w:val="both"/>
        <w:rPr>
          <w:rFonts w:ascii="Times New Roman" w:hAnsi="Times New Roman"/>
          <w:sz w:val="24"/>
          <w:szCs w:val="24"/>
          <w:lang w:val="uk-UA"/>
        </w:rPr>
      </w:pPr>
      <w:r w:rsidRPr="00E52EA1">
        <w:rPr>
          <w:rFonts w:ascii="Times New Roman" w:hAnsi="Times New Roman"/>
          <w:sz w:val="24"/>
          <w:szCs w:val="24"/>
          <w:lang w:val="uk-UA"/>
        </w:rPr>
        <w:t>Грицен</w:t>
      </w:r>
      <w:r w:rsidR="006325B2">
        <w:rPr>
          <w:rFonts w:ascii="Times New Roman" w:hAnsi="Times New Roman"/>
          <w:sz w:val="24"/>
          <w:szCs w:val="24"/>
          <w:lang w:val="uk-UA"/>
        </w:rPr>
        <w:t>ко Т.</w:t>
      </w:r>
      <w:r w:rsidRPr="00E52EA1">
        <w:rPr>
          <w:rFonts w:ascii="Times New Roman" w:hAnsi="Times New Roman"/>
          <w:sz w:val="24"/>
          <w:szCs w:val="24"/>
          <w:lang w:val="uk-UA"/>
        </w:rPr>
        <w:t xml:space="preserve">Б. Риторика: Навчальний посібник. Київ: НАУ, 2016. </w:t>
      </w:r>
      <w:r w:rsidRPr="00E52EA1">
        <w:rPr>
          <w:rFonts w:ascii="Times New Roman" w:hAnsi="Times New Roman"/>
          <w:sz w:val="24"/>
          <w:szCs w:val="24"/>
          <w:lang w:val="en-US"/>
        </w:rPr>
        <w:t>URL</w:t>
      </w:r>
      <w:r w:rsidRPr="00E52EA1">
        <w:rPr>
          <w:rFonts w:ascii="Times New Roman" w:hAnsi="Times New Roman"/>
          <w:sz w:val="24"/>
          <w:szCs w:val="24"/>
          <w:lang w:val="uk-UA"/>
        </w:rPr>
        <w:t xml:space="preserve">: </w:t>
      </w:r>
      <w:hyperlink r:id="rId8" w:history="1">
        <w:r w:rsidRPr="00E52EA1">
          <w:rPr>
            <w:rStyle w:val="a6"/>
            <w:rFonts w:ascii="Times New Roman" w:hAnsi="Times New Roman"/>
            <w:sz w:val="24"/>
            <w:szCs w:val="24"/>
            <w:lang w:val="uk-UA"/>
          </w:rPr>
          <w:t>https://studentbooks.com.ua/content/view/136/46/</w:t>
        </w:r>
      </w:hyperlink>
      <w:r w:rsidRPr="00E52EA1">
        <w:rPr>
          <w:rFonts w:ascii="Times New Roman" w:hAnsi="Times New Roman"/>
          <w:sz w:val="24"/>
          <w:szCs w:val="24"/>
          <w:lang w:val="uk-UA"/>
        </w:rPr>
        <w:t xml:space="preserve"> </w:t>
      </w:r>
    </w:p>
    <w:p w:rsidR="00772956" w:rsidRPr="00E52EA1" w:rsidRDefault="00772956" w:rsidP="00F82DC9">
      <w:pPr>
        <w:pStyle w:val="a3"/>
        <w:numPr>
          <w:ilvl w:val="0"/>
          <w:numId w:val="5"/>
        </w:numPr>
        <w:spacing w:after="0"/>
        <w:jc w:val="both"/>
        <w:rPr>
          <w:rFonts w:ascii="Times New Roman" w:hAnsi="Times New Roman"/>
          <w:sz w:val="24"/>
          <w:szCs w:val="24"/>
          <w:lang w:val="uk-UA"/>
        </w:rPr>
      </w:pPr>
      <w:r w:rsidRPr="00E52EA1">
        <w:rPr>
          <w:rFonts w:ascii="Times New Roman" w:hAnsi="Times New Roman"/>
          <w:sz w:val="24"/>
          <w:szCs w:val="24"/>
          <w:lang w:val="uk-UA"/>
        </w:rPr>
        <w:lastRenderedPageBreak/>
        <w:t xml:space="preserve">Медвідь А.М., Медвідь Ф.М. Ораторське мистецтво правників: Навчальний посібник.  Київ.: Міленіум, 2005. 336 с. </w:t>
      </w:r>
      <w:r w:rsidR="00F82DC9" w:rsidRPr="00E52EA1">
        <w:rPr>
          <w:rFonts w:ascii="Times New Roman" w:hAnsi="Times New Roman"/>
          <w:sz w:val="24"/>
          <w:szCs w:val="24"/>
          <w:lang w:val="en-US"/>
        </w:rPr>
        <w:t>URL</w:t>
      </w:r>
      <w:r w:rsidR="00F82DC9" w:rsidRPr="00E52EA1">
        <w:rPr>
          <w:rFonts w:ascii="Times New Roman" w:hAnsi="Times New Roman"/>
          <w:sz w:val="24"/>
          <w:szCs w:val="24"/>
          <w:lang w:val="uk-UA"/>
        </w:rPr>
        <w:t xml:space="preserve">: </w:t>
      </w:r>
      <w:hyperlink r:id="rId9" w:history="1">
        <w:r w:rsidR="00F82DC9" w:rsidRPr="00E52EA1">
          <w:rPr>
            <w:rStyle w:val="a6"/>
            <w:rFonts w:ascii="Times New Roman" w:hAnsi="Times New Roman"/>
            <w:sz w:val="24"/>
            <w:szCs w:val="24"/>
            <w:lang w:val="uk-UA"/>
          </w:rPr>
          <w:t>http://lib-net.com/book/110_Oratorske_mistectvo_pravnikiv.html</w:t>
        </w:r>
      </w:hyperlink>
      <w:r w:rsidR="00F82DC9" w:rsidRPr="00E52EA1">
        <w:rPr>
          <w:rFonts w:ascii="Times New Roman" w:hAnsi="Times New Roman"/>
          <w:sz w:val="24"/>
          <w:szCs w:val="24"/>
          <w:lang w:val="uk-UA"/>
        </w:rPr>
        <w:t xml:space="preserve"> </w:t>
      </w:r>
    </w:p>
    <w:p w:rsidR="00772956" w:rsidRPr="00E52EA1" w:rsidRDefault="00772956" w:rsidP="00772956">
      <w:pPr>
        <w:pStyle w:val="a3"/>
        <w:numPr>
          <w:ilvl w:val="0"/>
          <w:numId w:val="5"/>
        </w:numPr>
        <w:spacing w:after="0"/>
        <w:jc w:val="both"/>
        <w:rPr>
          <w:rFonts w:ascii="Times New Roman" w:hAnsi="Times New Roman"/>
          <w:sz w:val="24"/>
          <w:szCs w:val="24"/>
          <w:lang w:val="uk-UA"/>
        </w:rPr>
      </w:pPr>
      <w:proofErr w:type="spellStart"/>
      <w:r w:rsidRPr="00E52EA1">
        <w:rPr>
          <w:rFonts w:ascii="Times New Roman" w:hAnsi="Times New Roman"/>
          <w:sz w:val="24"/>
          <w:szCs w:val="24"/>
          <w:lang w:val="uk-UA"/>
        </w:rPr>
        <w:t>Спаналій</w:t>
      </w:r>
      <w:proofErr w:type="spellEnd"/>
      <w:r w:rsidRPr="00E52EA1">
        <w:rPr>
          <w:rFonts w:ascii="Times New Roman" w:hAnsi="Times New Roman"/>
          <w:sz w:val="24"/>
          <w:szCs w:val="24"/>
          <w:lang w:val="uk-UA"/>
        </w:rPr>
        <w:t xml:space="preserve"> Л.С. Риторика: </w:t>
      </w:r>
      <w:proofErr w:type="spellStart"/>
      <w:r w:rsidRPr="00E52EA1">
        <w:rPr>
          <w:rFonts w:ascii="Times New Roman" w:hAnsi="Times New Roman"/>
          <w:sz w:val="24"/>
          <w:szCs w:val="24"/>
          <w:lang w:val="uk-UA"/>
        </w:rPr>
        <w:t>Навч</w:t>
      </w:r>
      <w:proofErr w:type="spellEnd"/>
      <w:r w:rsidRPr="00E52EA1">
        <w:rPr>
          <w:rFonts w:ascii="Times New Roman" w:hAnsi="Times New Roman"/>
          <w:sz w:val="24"/>
          <w:szCs w:val="24"/>
          <w:lang w:val="uk-UA"/>
        </w:rPr>
        <w:t xml:space="preserve">. </w:t>
      </w:r>
      <w:proofErr w:type="spellStart"/>
      <w:r w:rsidRPr="00E52EA1">
        <w:rPr>
          <w:rFonts w:ascii="Times New Roman" w:hAnsi="Times New Roman"/>
          <w:sz w:val="24"/>
          <w:szCs w:val="24"/>
          <w:lang w:val="uk-UA"/>
        </w:rPr>
        <w:t>посіб</w:t>
      </w:r>
      <w:proofErr w:type="spellEnd"/>
      <w:r w:rsidRPr="00E52EA1">
        <w:rPr>
          <w:rFonts w:ascii="Times New Roman" w:hAnsi="Times New Roman"/>
          <w:sz w:val="24"/>
          <w:szCs w:val="24"/>
          <w:lang w:val="uk-UA"/>
        </w:rPr>
        <w:t xml:space="preserve">. для </w:t>
      </w:r>
      <w:proofErr w:type="spellStart"/>
      <w:r w:rsidRPr="00E52EA1">
        <w:rPr>
          <w:rFonts w:ascii="Times New Roman" w:hAnsi="Times New Roman"/>
          <w:sz w:val="24"/>
          <w:szCs w:val="24"/>
          <w:lang w:val="uk-UA"/>
        </w:rPr>
        <w:t>студ</w:t>
      </w:r>
      <w:proofErr w:type="spellEnd"/>
      <w:r w:rsidRPr="00E52EA1">
        <w:rPr>
          <w:rFonts w:ascii="Times New Roman" w:hAnsi="Times New Roman"/>
          <w:sz w:val="24"/>
          <w:szCs w:val="24"/>
          <w:lang w:val="uk-UA"/>
        </w:rPr>
        <w:t xml:space="preserve">. </w:t>
      </w:r>
      <w:proofErr w:type="spellStart"/>
      <w:r w:rsidRPr="00E52EA1">
        <w:rPr>
          <w:rFonts w:ascii="Times New Roman" w:hAnsi="Times New Roman"/>
          <w:sz w:val="24"/>
          <w:szCs w:val="24"/>
          <w:lang w:val="uk-UA"/>
        </w:rPr>
        <w:t>вищ</w:t>
      </w:r>
      <w:proofErr w:type="spellEnd"/>
      <w:r w:rsidRPr="00E52EA1">
        <w:rPr>
          <w:rFonts w:ascii="Times New Roman" w:hAnsi="Times New Roman"/>
          <w:sz w:val="24"/>
          <w:szCs w:val="24"/>
          <w:lang w:val="uk-UA"/>
        </w:rPr>
        <w:t xml:space="preserve">. </w:t>
      </w:r>
      <w:proofErr w:type="spellStart"/>
      <w:r w:rsidRPr="00E52EA1">
        <w:rPr>
          <w:rFonts w:ascii="Times New Roman" w:hAnsi="Times New Roman"/>
          <w:sz w:val="24"/>
          <w:szCs w:val="24"/>
          <w:lang w:val="uk-UA"/>
        </w:rPr>
        <w:t>навч</w:t>
      </w:r>
      <w:proofErr w:type="spellEnd"/>
      <w:r w:rsidRPr="00E52EA1">
        <w:rPr>
          <w:rFonts w:ascii="Times New Roman" w:hAnsi="Times New Roman"/>
          <w:sz w:val="24"/>
          <w:szCs w:val="24"/>
          <w:lang w:val="uk-UA"/>
        </w:rPr>
        <w:t xml:space="preserve">. </w:t>
      </w:r>
      <w:proofErr w:type="spellStart"/>
      <w:r w:rsidRPr="00E52EA1">
        <w:rPr>
          <w:rFonts w:ascii="Times New Roman" w:hAnsi="Times New Roman"/>
          <w:sz w:val="24"/>
          <w:szCs w:val="24"/>
          <w:lang w:val="uk-UA"/>
        </w:rPr>
        <w:t>закл</w:t>
      </w:r>
      <w:proofErr w:type="spellEnd"/>
      <w:r w:rsidRPr="00E52EA1">
        <w:rPr>
          <w:rFonts w:ascii="Times New Roman" w:hAnsi="Times New Roman"/>
          <w:sz w:val="24"/>
          <w:szCs w:val="24"/>
          <w:lang w:val="uk-UA"/>
        </w:rPr>
        <w:t>. К.: Видавничий Дім «Ін Юре», 2008. 144с.</w:t>
      </w:r>
    </w:p>
    <w:p w:rsidR="00F34E84" w:rsidRPr="00E52EA1" w:rsidRDefault="00F34E84" w:rsidP="00772956">
      <w:pPr>
        <w:pStyle w:val="a3"/>
        <w:numPr>
          <w:ilvl w:val="0"/>
          <w:numId w:val="5"/>
        </w:numPr>
        <w:spacing w:after="0"/>
        <w:jc w:val="both"/>
        <w:rPr>
          <w:rFonts w:ascii="Times New Roman" w:hAnsi="Times New Roman"/>
          <w:sz w:val="24"/>
          <w:szCs w:val="24"/>
          <w:lang w:val="uk-UA"/>
        </w:rPr>
      </w:pPr>
      <w:r w:rsidRPr="00E52EA1">
        <w:rPr>
          <w:rFonts w:ascii="Times New Roman" w:hAnsi="Times New Roman"/>
          <w:sz w:val="24"/>
          <w:szCs w:val="24"/>
          <w:lang w:val="uk-UA"/>
        </w:rPr>
        <w:t>Олійник О., Молдован В. Юридична риторика. Теорія та практика: навчальний посібник. Київ: Кондор, 2009. 214 с.</w:t>
      </w:r>
    </w:p>
    <w:p w:rsidR="00772956" w:rsidRPr="00E52EA1" w:rsidRDefault="00772956" w:rsidP="00F34E84">
      <w:pPr>
        <w:pStyle w:val="a3"/>
        <w:numPr>
          <w:ilvl w:val="0"/>
          <w:numId w:val="5"/>
        </w:numPr>
        <w:spacing w:after="0"/>
        <w:jc w:val="both"/>
        <w:rPr>
          <w:rFonts w:ascii="Times New Roman" w:hAnsi="Times New Roman"/>
          <w:sz w:val="24"/>
          <w:szCs w:val="24"/>
          <w:lang w:val="uk-UA"/>
        </w:rPr>
      </w:pPr>
      <w:r w:rsidRPr="00E52EA1">
        <w:rPr>
          <w:rFonts w:ascii="Times New Roman" w:hAnsi="Times New Roman"/>
          <w:sz w:val="24"/>
          <w:szCs w:val="24"/>
          <w:lang w:val="uk-UA"/>
        </w:rPr>
        <w:t>Онуфрієнко Г.С. Риторика.</w:t>
      </w:r>
      <w:r w:rsidR="00F34E84" w:rsidRPr="00E52EA1">
        <w:rPr>
          <w:rFonts w:ascii="Times New Roman" w:hAnsi="Times New Roman"/>
          <w:sz w:val="24"/>
          <w:szCs w:val="24"/>
          <w:lang w:val="uk-UA"/>
        </w:rPr>
        <w:t xml:space="preserve"> </w:t>
      </w:r>
      <w:proofErr w:type="spellStart"/>
      <w:r w:rsidRPr="00E52EA1">
        <w:rPr>
          <w:rFonts w:ascii="Times New Roman" w:hAnsi="Times New Roman"/>
          <w:sz w:val="24"/>
          <w:szCs w:val="24"/>
          <w:lang w:val="uk-UA"/>
        </w:rPr>
        <w:t>Навч</w:t>
      </w:r>
      <w:proofErr w:type="spellEnd"/>
      <w:r w:rsidRPr="00E52EA1">
        <w:rPr>
          <w:rFonts w:ascii="Times New Roman" w:hAnsi="Times New Roman"/>
          <w:sz w:val="24"/>
          <w:szCs w:val="24"/>
          <w:lang w:val="uk-UA"/>
        </w:rPr>
        <w:t>.</w:t>
      </w:r>
      <w:r w:rsidR="00F34E84" w:rsidRPr="00E52EA1">
        <w:rPr>
          <w:rFonts w:ascii="Times New Roman" w:hAnsi="Times New Roman"/>
          <w:sz w:val="24"/>
          <w:szCs w:val="24"/>
          <w:lang w:val="uk-UA"/>
        </w:rPr>
        <w:t xml:space="preserve"> </w:t>
      </w:r>
      <w:proofErr w:type="spellStart"/>
      <w:r w:rsidRPr="00E52EA1">
        <w:rPr>
          <w:rFonts w:ascii="Times New Roman" w:hAnsi="Times New Roman"/>
          <w:sz w:val="24"/>
          <w:szCs w:val="24"/>
          <w:lang w:val="uk-UA"/>
        </w:rPr>
        <w:t>пос</w:t>
      </w:r>
      <w:proofErr w:type="spellEnd"/>
      <w:r w:rsidRPr="00E52EA1">
        <w:rPr>
          <w:rFonts w:ascii="Times New Roman" w:hAnsi="Times New Roman"/>
          <w:sz w:val="24"/>
          <w:szCs w:val="24"/>
          <w:lang w:val="uk-UA"/>
        </w:rPr>
        <w:t>. К.:Центр учбової літератури, 2008. 592 с.</w:t>
      </w:r>
      <w:r w:rsidR="00F34E84" w:rsidRPr="00E52EA1">
        <w:rPr>
          <w:rFonts w:ascii="Times New Roman" w:hAnsi="Times New Roman"/>
          <w:sz w:val="24"/>
          <w:szCs w:val="24"/>
          <w:lang w:val="uk-UA"/>
        </w:rPr>
        <w:t xml:space="preserve"> </w:t>
      </w:r>
      <w:r w:rsidR="00F34E84" w:rsidRPr="00E52EA1">
        <w:rPr>
          <w:rFonts w:ascii="Times New Roman" w:hAnsi="Times New Roman"/>
          <w:sz w:val="24"/>
          <w:szCs w:val="24"/>
          <w:lang w:val="en-US"/>
        </w:rPr>
        <w:t>URL</w:t>
      </w:r>
      <w:r w:rsidR="00F34E84" w:rsidRPr="0053545A">
        <w:rPr>
          <w:rFonts w:ascii="Times New Roman" w:hAnsi="Times New Roman"/>
          <w:sz w:val="24"/>
          <w:szCs w:val="24"/>
        </w:rPr>
        <w:t xml:space="preserve">: </w:t>
      </w:r>
      <w:hyperlink r:id="rId10" w:history="1">
        <w:r w:rsidR="00F34E84" w:rsidRPr="00E52EA1">
          <w:rPr>
            <w:rStyle w:val="a6"/>
            <w:rFonts w:ascii="Times New Roman" w:hAnsi="Times New Roman"/>
            <w:sz w:val="24"/>
            <w:szCs w:val="24"/>
            <w:lang w:val="uk-UA"/>
          </w:rPr>
          <w:t>http://cul.com.ua/preview/Ritorika-Onufrienko.pdf</w:t>
        </w:r>
      </w:hyperlink>
      <w:r w:rsidR="00F34E84" w:rsidRPr="00E52EA1">
        <w:rPr>
          <w:rFonts w:ascii="Times New Roman" w:hAnsi="Times New Roman"/>
          <w:sz w:val="24"/>
          <w:szCs w:val="24"/>
          <w:lang w:val="uk-UA"/>
        </w:rPr>
        <w:t xml:space="preserve"> </w:t>
      </w:r>
    </w:p>
    <w:p w:rsidR="00772956" w:rsidRPr="00E52EA1" w:rsidRDefault="00772956" w:rsidP="00772956">
      <w:pPr>
        <w:pStyle w:val="a3"/>
        <w:numPr>
          <w:ilvl w:val="0"/>
          <w:numId w:val="5"/>
        </w:numPr>
        <w:spacing w:after="0"/>
        <w:jc w:val="both"/>
        <w:rPr>
          <w:rFonts w:ascii="Times New Roman" w:hAnsi="Times New Roman"/>
          <w:sz w:val="24"/>
          <w:szCs w:val="24"/>
          <w:lang w:val="uk-UA"/>
        </w:rPr>
      </w:pPr>
      <w:r w:rsidRPr="00E52EA1">
        <w:rPr>
          <w:rFonts w:ascii="Times New Roman" w:hAnsi="Times New Roman"/>
          <w:sz w:val="24"/>
          <w:szCs w:val="24"/>
          <w:lang w:val="uk-UA"/>
        </w:rPr>
        <w:t xml:space="preserve">Молдован, В.В. Судова риторика: теорія і практика: </w:t>
      </w:r>
      <w:proofErr w:type="spellStart"/>
      <w:r w:rsidRPr="00E52EA1">
        <w:rPr>
          <w:rFonts w:ascii="Times New Roman" w:hAnsi="Times New Roman"/>
          <w:sz w:val="24"/>
          <w:szCs w:val="24"/>
          <w:lang w:val="uk-UA"/>
        </w:rPr>
        <w:t>навч</w:t>
      </w:r>
      <w:proofErr w:type="spellEnd"/>
      <w:r w:rsidRPr="00E52EA1">
        <w:rPr>
          <w:rFonts w:ascii="Times New Roman" w:hAnsi="Times New Roman"/>
          <w:sz w:val="24"/>
          <w:szCs w:val="24"/>
          <w:lang w:val="uk-UA"/>
        </w:rPr>
        <w:t xml:space="preserve">. </w:t>
      </w:r>
      <w:proofErr w:type="spellStart"/>
      <w:r w:rsidRPr="00E52EA1">
        <w:rPr>
          <w:rFonts w:ascii="Times New Roman" w:hAnsi="Times New Roman"/>
          <w:sz w:val="24"/>
          <w:szCs w:val="24"/>
          <w:lang w:val="uk-UA"/>
        </w:rPr>
        <w:t>посіб</w:t>
      </w:r>
      <w:proofErr w:type="spellEnd"/>
      <w:r w:rsidRPr="00E52EA1">
        <w:rPr>
          <w:rFonts w:ascii="Times New Roman" w:hAnsi="Times New Roman"/>
          <w:sz w:val="24"/>
          <w:szCs w:val="24"/>
          <w:lang w:val="uk-UA"/>
        </w:rPr>
        <w:t xml:space="preserve">. / </w:t>
      </w:r>
      <w:proofErr w:type="spellStart"/>
      <w:r w:rsidRPr="00E52EA1">
        <w:rPr>
          <w:rFonts w:ascii="Times New Roman" w:hAnsi="Times New Roman"/>
          <w:sz w:val="24"/>
          <w:szCs w:val="24"/>
          <w:lang w:val="uk-UA"/>
        </w:rPr>
        <w:t>В.В.Мсиідован</w:t>
      </w:r>
      <w:proofErr w:type="spellEnd"/>
      <w:r w:rsidRPr="00E52EA1">
        <w:rPr>
          <w:rFonts w:ascii="Times New Roman" w:hAnsi="Times New Roman"/>
          <w:sz w:val="24"/>
          <w:szCs w:val="24"/>
          <w:lang w:val="uk-UA"/>
        </w:rPr>
        <w:t xml:space="preserve">. 2-ге вид., перероб. і </w:t>
      </w:r>
      <w:proofErr w:type="spellStart"/>
      <w:r w:rsidRPr="00E52EA1">
        <w:rPr>
          <w:rFonts w:ascii="Times New Roman" w:hAnsi="Times New Roman"/>
          <w:sz w:val="24"/>
          <w:szCs w:val="24"/>
          <w:lang w:val="uk-UA"/>
        </w:rPr>
        <w:t>допов</w:t>
      </w:r>
      <w:proofErr w:type="spellEnd"/>
      <w:r w:rsidRPr="00E52EA1">
        <w:rPr>
          <w:rFonts w:ascii="Times New Roman" w:hAnsi="Times New Roman"/>
          <w:sz w:val="24"/>
          <w:szCs w:val="24"/>
          <w:lang w:val="uk-UA"/>
        </w:rPr>
        <w:t xml:space="preserve">. К. : Юрінком Інтер, 2010. 496 с. </w:t>
      </w:r>
      <w:r w:rsidRPr="00E52EA1">
        <w:rPr>
          <w:rFonts w:ascii="Times New Roman" w:hAnsi="Times New Roman"/>
          <w:sz w:val="24"/>
          <w:szCs w:val="24"/>
          <w:lang w:val="en-US"/>
        </w:rPr>
        <w:t>URL</w:t>
      </w:r>
      <w:r w:rsidRPr="00E52EA1">
        <w:rPr>
          <w:rFonts w:ascii="Times New Roman" w:hAnsi="Times New Roman"/>
          <w:sz w:val="24"/>
          <w:szCs w:val="24"/>
        </w:rPr>
        <w:t xml:space="preserve">: </w:t>
      </w:r>
      <w:hyperlink r:id="rId11" w:history="1">
        <w:r w:rsidRPr="00E52EA1">
          <w:rPr>
            <w:rStyle w:val="a6"/>
            <w:rFonts w:ascii="Times New Roman" w:hAnsi="Times New Roman"/>
            <w:sz w:val="24"/>
            <w:szCs w:val="24"/>
          </w:rPr>
          <w:t>http://194.44.152.155/elib/local/sk748274.pdf</w:t>
        </w:r>
      </w:hyperlink>
    </w:p>
    <w:p w:rsidR="00772956" w:rsidRPr="00E52EA1" w:rsidRDefault="00772956" w:rsidP="00772956">
      <w:pPr>
        <w:pStyle w:val="a3"/>
        <w:numPr>
          <w:ilvl w:val="0"/>
          <w:numId w:val="5"/>
        </w:numPr>
        <w:spacing w:after="0"/>
        <w:jc w:val="both"/>
        <w:rPr>
          <w:rFonts w:ascii="Times New Roman" w:hAnsi="Times New Roman"/>
          <w:sz w:val="24"/>
          <w:szCs w:val="24"/>
          <w:lang w:val="uk-UA"/>
        </w:rPr>
      </w:pPr>
      <w:proofErr w:type="spellStart"/>
      <w:r w:rsidRPr="00E52EA1">
        <w:rPr>
          <w:rFonts w:ascii="Times New Roman" w:hAnsi="Times New Roman"/>
          <w:sz w:val="24"/>
          <w:szCs w:val="24"/>
          <w:lang w:val="uk-UA"/>
        </w:rPr>
        <w:t>Моложанін</w:t>
      </w:r>
      <w:proofErr w:type="spellEnd"/>
      <w:r w:rsidRPr="00E52EA1">
        <w:rPr>
          <w:rFonts w:ascii="Times New Roman" w:hAnsi="Times New Roman"/>
          <w:sz w:val="24"/>
          <w:szCs w:val="24"/>
          <w:lang w:val="uk-UA"/>
        </w:rPr>
        <w:t xml:space="preserve"> О. І. Судове красномовство: навички оратора. </w:t>
      </w:r>
      <w:r w:rsidRPr="00E52EA1">
        <w:rPr>
          <w:rFonts w:ascii="Times New Roman" w:hAnsi="Times New Roman"/>
          <w:i/>
          <w:sz w:val="24"/>
          <w:szCs w:val="24"/>
          <w:lang w:val="uk-UA"/>
        </w:rPr>
        <w:t xml:space="preserve">Актуальні проблеми вітчизняної Юриспруденції. </w:t>
      </w:r>
      <w:r w:rsidRPr="00E52EA1">
        <w:rPr>
          <w:rFonts w:ascii="Times New Roman" w:hAnsi="Times New Roman"/>
          <w:sz w:val="24"/>
          <w:szCs w:val="24"/>
          <w:lang w:val="uk-UA"/>
        </w:rPr>
        <w:t xml:space="preserve">№ 1/2018. С. 19 – 22. </w:t>
      </w:r>
      <w:r w:rsidRPr="00E52EA1">
        <w:rPr>
          <w:rFonts w:ascii="Times New Roman" w:hAnsi="Times New Roman"/>
          <w:sz w:val="24"/>
          <w:szCs w:val="24"/>
          <w:lang w:val="en-US"/>
        </w:rPr>
        <w:t>URL</w:t>
      </w:r>
      <w:r w:rsidRPr="00E52EA1">
        <w:rPr>
          <w:rFonts w:ascii="Times New Roman" w:hAnsi="Times New Roman"/>
          <w:sz w:val="24"/>
          <w:szCs w:val="24"/>
        </w:rPr>
        <w:t>:</w:t>
      </w:r>
      <w:r w:rsidRPr="00E52EA1">
        <w:rPr>
          <w:rFonts w:ascii="Times New Roman" w:hAnsi="Times New Roman"/>
          <w:sz w:val="24"/>
          <w:szCs w:val="24"/>
          <w:lang w:val="uk-UA"/>
        </w:rPr>
        <w:t xml:space="preserve"> </w:t>
      </w:r>
      <w:hyperlink r:id="rId12" w:history="1">
        <w:r w:rsidRPr="00E52EA1">
          <w:rPr>
            <w:rStyle w:val="a6"/>
            <w:rFonts w:ascii="Times New Roman" w:hAnsi="Times New Roman"/>
            <w:sz w:val="24"/>
            <w:szCs w:val="24"/>
            <w:lang w:val="uk-UA"/>
          </w:rPr>
          <w:t>http://apnl.dnu.in.ua/1_2018/7.pdf</w:t>
        </w:r>
      </w:hyperlink>
      <w:r w:rsidRPr="00E52EA1">
        <w:rPr>
          <w:rFonts w:ascii="Times New Roman" w:hAnsi="Times New Roman"/>
          <w:sz w:val="24"/>
          <w:szCs w:val="24"/>
          <w:lang w:val="uk-UA"/>
        </w:rPr>
        <w:t xml:space="preserve"> </w:t>
      </w:r>
    </w:p>
    <w:p w:rsidR="00772956" w:rsidRPr="00E52EA1" w:rsidRDefault="00772956" w:rsidP="002C0AEA">
      <w:pPr>
        <w:spacing w:after="0"/>
        <w:ind w:left="360"/>
        <w:jc w:val="both"/>
        <w:rPr>
          <w:rFonts w:ascii="Times New Roman" w:hAnsi="Times New Roman"/>
          <w:sz w:val="24"/>
          <w:szCs w:val="24"/>
        </w:rPr>
      </w:pPr>
    </w:p>
    <w:p w:rsidR="00F13C09" w:rsidRPr="00E52EA1" w:rsidRDefault="00F13C09" w:rsidP="00266877">
      <w:pPr>
        <w:spacing w:after="0" w:line="276" w:lineRule="auto"/>
        <w:jc w:val="center"/>
        <w:rPr>
          <w:rFonts w:ascii="Times New Roman" w:hAnsi="Times New Roman"/>
          <w:b/>
          <w:sz w:val="24"/>
          <w:szCs w:val="24"/>
        </w:rPr>
      </w:pPr>
      <w:r w:rsidRPr="00E52EA1">
        <w:rPr>
          <w:rFonts w:ascii="Times New Roman" w:hAnsi="Times New Roman"/>
          <w:b/>
          <w:sz w:val="24"/>
          <w:szCs w:val="24"/>
        </w:rPr>
        <w:t>Допоміжна</w:t>
      </w:r>
    </w:p>
    <w:p w:rsidR="00316625" w:rsidRPr="00E52EA1" w:rsidRDefault="00F34E84" w:rsidP="00266877">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Бабич Н</w:t>
      </w:r>
      <w:r w:rsidR="002C0AEA" w:rsidRPr="00E52EA1">
        <w:rPr>
          <w:rFonts w:ascii="Times New Roman" w:hAnsi="Times New Roman"/>
          <w:sz w:val="24"/>
          <w:szCs w:val="24"/>
        </w:rPr>
        <w:t xml:space="preserve">. Д. </w:t>
      </w:r>
      <w:proofErr w:type="spellStart"/>
      <w:r w:rsidR="002C0AEA" w:rsidRPr="00E52EA1">
        <w:rPr>
          <w:rFonts w:ascii="Times New Roman" w:hAnsi="Times New Roman"/>
          <w:sz w:val="24"/>
          <w:szCs w:val="24"/>
        </w:rPr>
        <w:t>Основи</w:t>
      </w:r>
      <w:proofErr w:type="spellEnd"/>
      <w:r w:rsidR="002C0AEA" w:rsidRPr="00E52EA1">
        <w:rPr>
          <w:rFonts w:ascii="Times New Roman" w:hAnsi="Times New Roman"/>
          <w:sz w:val="24"/>
          <w:szCs w:val="24"/>
        </w:rPr>
        <w:t xml:space="preserve"> </w:t>
      </w:r>
      <w:proofErr w:type="spellStart"/>
      <w:r w:rsidR="002C0AEA" w:rsidRPr="00E52EA1">
        <w:rPr>
          <w:rFonts w:ascii="Times New Roman" w:hAnsi="Times New Roman"/>
          <w:sz w:val="24"/>
          <w:szCs w:val="24"/>
        </w:rPr>
        <w:t>культури</w:t>
      </w:r>
      <w:proofErr w:type="spellEnd"/>
      <w:r w:rsidR="002C0AEA" w:rsidRPr="00E52EA1">
        <w:rPr>
          <w:rFonts w:ascii="Times New Roman" w:hAnsi="Times New Roman"/>
          <w:sz w:val="24"/>
          <w:szCs w:val="24"/>
        </w:rPr>
        <w:t xml:space="preserve"> </w:t>
      </w:r>
      <w:proofErr w:type="spellStart"/>
      <w:r w:rsidR="002C0AEA" w:rsidRPr="00E52EA1">
        <w:rPr>
          <w:rFonts w:ascii="Times New Roman" w:hAnsi="Times New Roman"/>
          <w:sz w:val="24"/>
          <w:szCs w:val="24"/>
        </w:rPr>
        <w:t>мовлення</w:t>
      </w:r>
      <w:proofErr w:type="spellEnd"/>
      <w:r w:rsidR="002C0AEA" w:rsidRPr="00E52EA1">
        <w:rPr>
          <w:rFonts w:ascii="Times New Roman" w:hAnsi="Times New Roman"/>
          <w:sz w:val="24"/>
          <w:szCs w:val="24"/>
        </w:rPr>
        <w:t>.</w:t>
      </w:r>
      <w:r w:rsidR="00E52EA1" w:rsidRPr="00E52EA1">
        <w:rPr>
          <w:rFonts w:ascii="Times New Roman" w:hAnsi="Times New Roman"/>
          <w:sz w:val="24"/>
          <w:szCs w:val="24"/>
        </w:rPr>
        <w:t xml:space="preserve"> </w:t>
      </w:r>
      <w:proofErr w:type="spellStart"/>
      <w:r w:rsidR="00E52EA1" w:rsidRPr="00E52EA1">
        <w:rPr>
          <w:rFonts w:ascii="Times New Roman" w:hAnsi="Times New Roman"/>
          <w:sz w:val="24"/>
          <w:szCs w:val="24"/>
        </w:rPr>
        <w:t>Львів</w:t>
      </w:r>
      <w:proofErr w:type="spellEnd"/>
      <w:r w:rsidR="00E52EA1" w:rsidRPr="00E52EA1">
        <w:rPr>
          <w:rFonts w:ascii="Times New Roman" w:hAnsi="Times New Roman"/>
          <w:sz w:val="24"/>
          <w:szCs w:val="24"/>
        </w:rPr>
        <w:t>, 1990</w:t>
      </w:r>
      <w:r w:rsidRPr="00E52EA1">
        <w:rPr>
          <w:rFonts w:ascii="Times New Roman" w:hAnsi="Times New Roman"/>
          <w:sz w:val="24"/>
          <w:szCs w:val="24"/>
        </w:rPr>
        <w:t>.</w:t>
      </w:r>
    </w:p>
    <w:p w:rsidR="00F34E84" w:rsidRPr="00E52EA1" w:rsidRDefault="00F34E84" w:rsidP="00F34E84">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Бон</w:t>
      </w:r>
      <w:r w:rsidR="002C0AEA" w:rsidRPr="00E52EA1">
        <w:rPr>
          <w:rFonts w:ascii="Times New Roman" w:hAnsi="Times New Roman"/>
          <w:sz w:val="24"/>
          <w:szCs w:val="24"/>
        </w:rPr>
        <w:t xml:space="preserve">даренко Л. С. </w:t>
      </w:r>
      <w:proofErr w:type="spellStart"/>
      <w:r w:rsidR="002C0AEA" w:rsidRPr="00E52EA1">
        <w:rPr>
          <w:rFonts w:ascii="Times New Roman" w:hAnsi="Times New Roman"/>
          <w:sz w:val="24"/>
          <w:szCs w:val="24"/>
        </w:rPr>
        <w:t>Судова</w:t>
      </w:r>
      <w:proofErr w:type="spellEnd"/>
      <w:r w:rsidR="002C0AEA" w:rsidRPr="00E52EA1">
        <w:rPr>
          <w:rFonts w:ascii="Times New Roman" w:hAnsi="Times New Roman"/>
          <w:sz w:val="24"/>
          <w:szCs w:val="24"/>
        </w:rPr>
        <w:t xml:space="preserve"> </w:t>
      </w:r>
      <w:proofErr w:type="spellStart"/>
      <w:r w:rsidR="002C0AEA" w:rsidRPr="00E52EA1">
        <w:rPr>
          <w:rFonts w:ascii="Times New Roman" w:hAnsi="Times New Roman"/>
          <w:sz w:val="24"/>
          <w:szCs w:val="24"/>
        </w:rPr>
        <w:t>промова</w:t>
      </w:r>
      <w:proofErr w:type="spellEnd"/>
      <w:r w:rsidR="002C0AEA" w:rsidRPr="00E52EA1">
        <w:rPr>
          <w:rFonts w:ascii="Times New Roman" w:hAnsi="Times New Roman"/>
          <w:sz w:val="24"/>
          <w:szCs w:val="24"/>
        </w:rPr>
        <w:t xml:space="preserve">. </w:t>
      </w:r>
      <w:proofErr w:type="spellStart"/>
      <w:r w:rsidRPr="00E52EA1">
        <w:rPr>
          <w:rFonts w:ascii="Times New Roman" w:hAnsi="Times New Roman"/>
          <w:sz w:val="24"/>
          <w:szCs w:val="24"/>
        </w:rPr>
        <w:t>Львів</w:t>
      </w:r>
      <w:proofErr w:type="spellEnd"/>
      <w:r w:rsidRPr="00E52EA1">
        <w:rPr>
          <w:rFonts w:ascii="Times New Roman" w:hAnsi="Times New Roman"/>
          <w:sz w:val="24"/>
          <w:szCs w:val="24"/>
        </w:rPr>
        <w:t>, 1972.</w:t>
      </w:r>
    </w:p>
    <w:p w:rsidR="00F34E84" w:rsidRPr="00E52EA1" w:rsidRDefault="002C0AEA" w:rsidP="002C0AEA">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 xml:space="preserve">Ивакина Н. Н. Основы судебного красноречия (риторика для юристов). </w:t>
      </w:r>
      <w:proofErr w:type="spellStart"/>
      <w:r w:rsidRPr="00E52EA1">
        <w:rPr>
          <w:rFonts w:ascii="Times New Roman" w:hAnsi="Times New Roman"/>
          <w:sz w:val="24"/>
          <w:szCs w:val="24"/>
        </w:rPr>
        <w:t>Учебн</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пособ</w:t>
      </w:r>
      <w:proofErr w:type="spellEnd"/>
      <w:r w:rsidRPr="00E52EA1">
        <w:rPr>
          <w:rFonts w:ascii="Times New Roman" w:hAnsi="Times New Roman"/>
          <w:sz w:val="24"/>
          <w:szCs w:val="24"/>
        </w:rPr>
        <w:t>. 2-е изд.</w:t>
      </w:r>
      <w:r w:rsidRPr="00E52EA1">
        <w:rPr>
          <w:rFonts w:ascii="Times New Roman" w:hAnsi="Times New Roman"/>
          <w:sz w:val="24"/>
          <w:szCs w:val="24"/>
          <w:lang w:val="uk-UA"/>
        </w:rPr>
        <w:t xml:space="preserve"> </w:t>
      </w:r>
      <w:r w:rsidRPr="00E52EA1">
        <w:rPr>
          <w:rFonts w:ascii="Times New Roman" w:hAnsi="Times New Roman"/>
          <w:sz w:val="24"/>
          <w:szCs w:val="24"/>
        </w:rPr>
        <w:t>Москва: Юрист, 2007.</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t>Колотілова</w:t>
      </w:r>
      <w:proofErr w:type="spellEnd"/>
      <w:r w:rsidRPr="00E52EA1">
        <w:rPr>
          <w:rFonts w:ascii="Times New Roman" w:hAnsi="Times New Roman"/>
          <w:sz w:val="24"/>
          <w:szCs w:val="24"/>
        </w:rPr>
        <w:t xml:space="preserve"> Н. А. Риторика.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посібн</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Київ</w:t>
      </w:r>
      <w:proofErr w:type="spellEnd"/>
      <w:r w:rsidRPr="00E52EA1">
        <w:rPr>
          <w:rFonts w:ascii="Times New Roman" w:hAnsi="Times New Roman"/>
          <w:sz w:val="24"/>
          <w:szCs w:val="24"/>
        </w:rPr>
        <w:t>: ЦУЛ, 2012.</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t>Каньоса</w:t>
      </w:r>
      <w:proofErr w:type="spellEnd"/>
      <w:r w:rsidRPr="00E52EA1">
        <w:rPr>
          <w:rFonts w:ascii="Times New Roman" w:hAnsi="Times New Roman"/>
          <w:sz w:val="24"/>
          <w:szCs w:val="24"/>
        </w:rPr>
        <w:t xml:space="preserve"> П. С. Риторика: </w:t>
      </w:r>
      <w:proofErr w:type="spellStart"/>
      <w:r w:rsidRPr="00E52EA1">
        <w:rPr>
          <w:rFonts w:ascii="Times New Roman" w:hAnsi="Times New Roman"/>
          <w:sz w:val="24"/>
          <w:szCs w:val="24"/>
        </w:rPr>
        <w:t>навчальний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w:t>
      </w:r>
      <w:r w:rsidR="00E52EA1" w:rsidRPr="00E52EA1">
        <w:rPr>
          <w:rFonts w:ascii="Times New Roman" w:hAnsi="Times New Roman"/>
          <w:sz w:val="24"/>
          <w:szCs w:val="24"/>
        </w:rPr>
        <w:t>ник</w:t>
      </w:r>
      <w:proofErr w:type="spellEnd"/>
      <w:r w:rsidR="00E52EA1" w:rsidRPr="00E52EA1">
        <w:rPr>
          <w:rFonts w:ascii="Times New Roman" w:hAnsi="Times New Roman"/>
          <w:sz w:val="24"/>
          <w:szCs w:val="24"/>
        </w:rPr>
        <w:t xml:space="preserve">. </w:t>
      </w:r>
      <w:proofErr w:type="spellStart"/>
      <w:r w:rsidR="00E52EA1" w:rsidRPr="00E52EA1">
        <w:rPr>
          <w:rFonts w:ascii="Times New Roman" w:hAnsi="Times New Roman"/>
          <w:sz w:val="24"/>
          <w:szCs w:val="24"/>
        </w:rPr>
        <w:t>Кам’янець-Подільськ</w:t>
      </w:r>
      <w:proofErr w:type="spellEnd"/>
      <w:r w:rsidR="00E52EA1" w:rsidRPr="00E52EA1">
        <w:rPr>
          <w:rFonts w:ascii="Times New Roman" w:hAnsi="Times New Roman"/>
          <w:sz w:val="24"/>
          <w:szCs w:val="24"/>
        </w:rPr>
        <w:t>: Д.Г.</w:t>
      </w:r>
      <w:r w:rsidR="00E52EA1" w:rsidRPr="00E52EA1">
        <w:rPr>
          <w:rFonts w:ascii="Times New Roman" w:hAnsi="Times New Roman"/>
          <w:sz w:val="24"/>
          <w:szCs w:val="24"/>
          <w:lang w:val="uk-UA"/>
        </w:rPr>
        <w:t> </w:t>
      </w:r>
      <w:proofErr w:type="spellStart"/>
      <w:r w:rsidRPr="00E52EA1">
        <w:rPr>
          <w:rFonts w:ascii="Times New Roman" w:hAnsi="Times New Roman"/>
          <w:sz w:val="24"/>
          <w:szCs w:val="24"/>
        </w:rPr>
        <w:t>Зволейко</w:t>
      </w:r>
      <w:proofErr w:type="spellEnd"/>
      <w:r w:rsidRPr="00E52EA1">
        <w:rPr>
          <w:rFonts w:ascii="Times New Roman" w:hAnsi="Times New Roman"/>
          <w:sz w:val="24"/>
          <w:szCs w:val="24"/>
        </w:rPr>
        <w:t>, 2011. 207 с.</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t>Кунь</w:t>
      </w:r>
      <w:proofErr w:type="spellEnd"/>
      <w:r w:rsidRPr="00E52EA1">
        <w:rPr>
          <w:rFonts w:ascii="Times New Roman" w:hAnsi="Times New Roman"/>
          <w:sz w:val="24"/>
          <w:szCs w:val="24"/>
        </w:rPr>
        <w:t xml:space="preserve"> З. Й. </w:t>
      </w:r>
      <w:proofErr w:type="spellStart"/>
      <w:r w:rsidRPr="00E52EA1">
        <w:rPr>
          <w:rFonts w:ascii="Times New Roman" w:hAnsi="Times New Roman"/>
          <w:sz w:val="24"/>
          <w:szCs w:val="24"/>
        </w:rPr>
        <w:t>Українська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історія</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становлення</w:t>
      </w:r>
      <w:proofErr w:type="spellEnd"/>
      <w:r w:rsidRPr="00E52EA1">
        <w:rPr>
          <w:rFonts w:ascii="Times New Roman" w:hAnsi="Times New Roman"/>
          <w:sz w:val="24"/>
          <w:szCs w:val="24"/>
        </w:rPr>
        <w:t xml:space="preserve"> і </w:t>
      </w:r>
      <w:proofErr w:type="spellStart"/>
      <w:r w:rsidRPr="00E52EA1">
        <w:rPr>
          <w:rFonts w:ascii="Times New Roman" w:hAnsi="Times New Roman"/>
          <w:sz w:val="24"/>
          <w:szCs w:val="24"/>
        </w:rPr>
        <w:t>розвитку</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навчальний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посібник</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Львів</w:t>
      </w:r>
      <w:proofErr w:type="spellEnd"/>
      <w:r w:rsidRPr="00E52EA1">
        <w:rPr>
          <w:rFonts w:ascii="Times New Roman" w:hAnsi="Times New Roman"/>
          <w:sz w:val="24"/>
          <w:szCs w:val="24"/>
        </w:rPr>
        <w:t>: В-во</w:t>
      </w:r>
      <w:r w:rsidRPr="00E52EA1">
        <w:rPr>
          <w:rFonts w:ascii="Times New Roman" w:hAnsi="Times New Roman"/>
          <w:sz w:val="24"/>
          <w:szCs w:val="24"/>
          <w:lang w:val="uk-UA"/>
        </w:rPr>
        <w:t xml:space="preserve"> </w:t>
      </w:r>
      <w:r w:rsidRPr="00E52EA1">
        <w:rPr>
          <w:rFonts w:ascii="Times New Roman" w:hAnsi="Times New Roman"/>
          <w:sz w:val="24"/>
          <w:szCs w:val="24"/>
        </w:rPr>
        <w:t>«</w:t>
      </w:r>
      <w:proofErr w:type="spellStart"/>
      <w:r w:rsidRPr="00E52EA1">
        <w:rPr>
          <w:rFonts w:ascii="Times New Roman" w:hAnsi="Times New Roman"/>
          <w:sz w:val="24"/>
          <w:szCs w:val="24"/>
        </w:rPr>
        <w:t>Львівська</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політехніка</w:t>
      </w:r>
      <w:proofErr w:type="spellEnd"/>
      <w:r w:rsidRPr="00E52EA1">
        <w:rPr>
          <w:rFonts w:ascii="Times New Roman" w:hAnsi="Times New Roman"/>
          <w:sz w:val="24"/>
          <w:szCs w:val="24"/>
        </w:rPr>
        <w:t>», 2011. 247 с.</w:t>
      </w:r>
    </w:p>
    <w:p w:rsidR="002C0AEA" w:rsidRPr="00E52EA1" w:rsidRDefault="002C0AEA" w:rsidP="00E52EA1">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 xml:space="preserve"> </w:t>
      </w:r>
      <w:proofErr w:type="spellStart"/>
      <w:r w:rsidRPr="00E52EA1">
        <w:rPr>
          <w:rFonts w:ascii="Times New Roman" w:hAnsi="Times New Roman"/>
          <w:sz w:val="24"/>
          <w:szCs w:val="24"/>
        </w:rPr>
        <w:t>Мацько</w:t>
      </w:r>
      <w:proofErr w:type="spellEnd"/>
      <w:r w:rsidRPr="00E52EA1">
        <w:rPr>
          <w:rFonts w:ascii="Times New Roman" w:hAnsi="Times New Roman"/>
          <w:sz w:val="24"/>
          <w:szCs w:val="24"/>
        </w:rPr>
        <w:t xml:space="preserve"> Л. І., </w:t>
      </w:r>
      <w:proofErr w:type="spellStart"/>
      <w:r w:rsidRPr="00E52EA1">
        <w:rPr>
          <w:rFonts w:ascii="Times New Roman" w:hAnsi="Times New Roman"/>
          <w:sz w:val="24"/>
          <w:szCs w:val="24"/>
        </w:rPr>
        <w:t>Мацько</w:t>
      </w:r>
      <w:proofErr w:type="spellEnd"/>
      <w:r w:rsidRPr="00E52EA1">
        <w:rPr>
          <w:rFonts w:ascii="Times New Roman" w:hAnsi="Times New Roman"/>
          <w:sz w:val="24"/>
          <w:szCs w:val="24"/>
        </w:rPr>
        <w:t xml:space="preserve"> О. М. Риторика: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w:t>
      </w:r>
      <w:proofErr w:type="spellEnd"/>
      <w:r w:rsidRPr="00E52EA1">
        <w:rPr>
          <w:rFonts w:ascii="Times New Roman" w:hAnsi="Times New Roman"/>
          <w:sz w:val="24"/>
          <w:szCs w:val="24"/>
        </w:rPr>
        <w:t xml:space="preserve">. 2-ге вид., стер. </w:t>
      </w:r>
      <w:proofErr w:type="spellStart"/>
      <w:r w:rsidRPr="00E52EA1">
        <w:rPr>
          <w:rFonts w:ascii="Times New Roman" w:hAnsi="Times New Roman"/>
          <w:sz w:val="24"/>
          <w:szCs w:val="24"/>
        </w:rPr>
        <w:t>Київ</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Вища</w:t>
      </w:r>
      <w:proofErr w:type="spellEnd"/>
      <w:r w:rsidRPr="00E52EA1">
        <w:rPr>
          <w:rFonts w:ascii="Times New Roman" w:hAnsi="Times New Roman"/>
          <w:sz w:val="24"/>
          <w:szCs w:val="24"/>
        </w:rPr>
        <w:t xml:space="preserve"> школа, 2006.</w:t>
      </w:r>
      <w:r w:rsidR="00E52EA1" w:rsidRPr="00E52EA1">
        <w:rPr>
          <w:rFonts w:ascii="Times New Roman" w:hAnsi="Times New Roman"/>
          <w:sz w:val="24"/>
          <w:szCs w:val="24"/>
          <w:lang w:val="uk-UA"/>
        </w:rPr>
        <w:t xml:space="preserve"> </w:t>
      </w:r>
      <w:r w:rsidR="00E52EA1" w:rsidRPr="00E52EA1">
        <w:rPr>
          <w:rFonts w:ascii="Times New Roman" w:hAnsi="Times New Roman"/>
          <w:sz w:val="24"/>
          <w:szCs w:val="24"/>
          <w:lang w:val="en-US"/>
        </w:rPr>
        <w:t>URL</w:t>
      </w:r>
      <w:r w:rsidR="00E52EA1" w:rsidRPr="00E52EA1">
        <w:rPr>
          <w:rFonts w:ascii="Times New Roman" w:hAnsi="Times New Roman"/>
          <w:sz w:val="24"/>
          <w:szCs w:val="24"/>
        </w:rPr>
        <w:t>:</w:t>
      </w:r>
      <w:r w:rsidR="00E52EA1" w:rsidRPr="00E52EA1">
        <w:rPr>
          <w:rFonts w:ascii="Times New Roman" w:hAnsi="Times New Roman"/>
          <w:sz w:val="24"/>
          <w:szCs w:val="24"/>
          <w:lang w:val="uk-UA"/>
        </w:rPr>
        <w:t xml:space="preserve"> </w:t>
      </w:r>
      <w:hyperlink r:id="rId13" w:history="1">
        <w:r w:rsidR="00E52EA1" w:rsidRPr="00E52EA1">
          <w:rPr>
            <w:rStyle w:val="a6"/>
            <w:rFonts w:ascii="Times New Roman" w:hAnsi="Times New Roman"/>
            <w:sz w:val="24"/>
            <w:szCs w:val="24"/>
            <w:lang w:val="uk-UA"/>
          </w:rPr>
          <w:t>https://studfile.net/preview/5603583/</w:t>
        </w:r>
      </w:hyperlink>
      <w:r w:rsidR="00E52EA1" w:rsidRPr="00E52EA1">
        <w:rPr>
          <w:rFonts w:ascii="Times New Roman" w:hAnsi="Times New Roman"/>
          <w:sz w:val="24"/>
          <w:szCs w:val="24"/>
          <w:lang w:val="uk-UA"/>
        </w:rPr>
        <w:t xml:space="preserve"> </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t>Молдован</w:t>
      </w:r>
      <w:proofErr w:type="spellEnd"/>
      <w:r w:rsidRPr="00E52EA1">
        <w:rPr>
          <w:rFonts w:ascii="Times New Roman" w:hAnsi="Times New Roman"/>
          <w:sz w:val="24"/>
          <w:szCs w:val="24"/>
        </w:rPr>
        <w:t xml:space="preserve"> В., </w:t>
      </w:r>
      <w:proofErr w:type="spellStart"/>
      <w:r w:rsidRPr="00E52EA1">
        <w:rPr>
          <w:rFonts w:ascii="Times New Roman" w:hAnsi="Times New Roman"/>
          <w:sz w:val="24"/>
          <w:szCs w:val="24"/>
        </w:rPr>
        <w:t>Кощавець</w:t>
      </w:r>
      <w:proofErr w:type="spellEnd"/>
      <w:r w:rsidRPr="00E52EA1">
        <w:rPr>
          <w:rFonts w:ascii="Times New Roman" w:hAnsi="Times New Roman"/>
          <w:sz w:val="24"/>
          <w:szCs w:val="24"/>
        </w:rPr>
        <w:t xml:space="preserve"> Р. </w:t>
      </w:r>
      <w:proofErr w:type="spellStart"/>
      <w:r w:rsidRPr="00E52EA1">
        <w:rPr>
          <w:rFonts w:ascii="Times New Roman" w:hAnsi="Times New Roman"/>
          <w:sz w:val="24"/>
          <w:szCs w:val="24"/>
        </w:rPr>
        <w:t>Юридичний</w:t>
      </w:r>
      <w:proofErr w:type="spellEnd"/>
      <w:r w:rsidRPr="00E52EA1">
        <w:rPr>
          <w:rFonts w:ascii="Times New Roman" w:hAnsi="Times New Roman"/>
          <w:sz w:val="24"/>
          <w:szCs w:val="24"/>
        </w:rPr>
        <w:t xml:space="preserve"> практикум: </w:t>
      </w:r>
      <w:proofErr w:type="spellStart"/>
      <w:r w:rsidRPr="00E52EA1">
        <w:rPr>
          <w:rFonts w:ascii="Times New Roman" w:hAnsi="Times New Roman"/>
          <w:sz w:val="24"/>
          <w:szCs w:val="24"/>
        </w:rPr>
        <w:t>кримінальний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процес</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судова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w:t>
      </w:r>
      <w:r w:rsidRPr="00E52EA1">
        <w:rPr>
          <w:rFonts w:ascii="Times New Roman" w:hAnsi="Times New Roman"/>
          <w:sz w:val="24"/>
          <w:szCs w:val="24"/>
          <w:lang w:val="uk-UA"/>
        </w:rPr>
        <w:t xml:space="preserve"> </w:t>
      </w:r>
      <w:proofErr w:type="spellStart"/>
      <w:r w:rsidRPr="00E52EA1">
        <w:rPr>
          <w:rFonts w:ascii="Times New Roman" w:hAnsi="Times New Roman"/>
          <w:sz w:val="24"/>
          <w:szCs w:val="24"/>
        </w:rPr>
        <w:t>посібн</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Київ</w:t>
      </w:r>
      <w:proofErr w:type="spellEnd"/>
      <w:r w:rsidRPr="00E52EA1">
        <w:rPr>
          <w:rFonts w:ascii="Times New Roman" w:hAnsi="Times New Roman"/>
          <w:sz w:val="24"/>
          <w:szCs w:val="24"/>
        </w:rPr>
        <w:t>: ЦУЛ, 2008.</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t>Ораторське</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мистецтв</w:t>
      </w:r>
      <w:r w:rsidR="00E52EA1" w:rsidRPr="00E52EA1">
        <w:rPr>
          <w:rFonts w:ascii="Times New Roman" w:hAnsi="Times New Roman"/>
          <w:sz w:val="24"/>
          <w:szCs w:val="24"/>
        </w:rPr>
        <w:t>о</w:t>
      </w:r>
      <w:proofErr w:type="spellEnd"/>
      <w:r w:rsidR="00E52EA1" w:rsidRPr="00E52EA1">
        <w:rPr>
          <w:rFonts w:ascii="Times New Roman" w:hAnsi="Times New Roman"/>
          <w:sz w:val="24"/>
          <w:szCs w:val="24"/>
        </w:rPr>
        <w:t xml:space="preserve">: </w:t>
      </w:r>
      <w:proofErr w:type="spellStart"/>
      <w:r w:rsidR="00E52EA1" w:rsidRPr="00E52EA1">
        <w:rPr>
          <w:rFonts w:ascii="Times New Roman" w:hAnsi="Times New Roman"/>
          <w:sz w:val="24"/>
          <w:szCs w:val="24"/>
        </w:rPr>
        <w:t>підручник</w:t>
      </w:r>
      <w:proofErr w:type="spellEnd"/>
      <w:r w:rsidR="00E52EA1" w:rsidRPr="00E52EA1">
        <w:rPr>
          <w:rFonts w:ascii="Times New Roman" w:hAnsi="Times New Roman"/>
          <w:sz w:val="24"/>
          <w:szCs w:val="24"/>
        </w:rPr>
        <w:t xml:space="preserve"> / М.П. </w:t>
      </w:r>
      <w:proofErr w:type="spellStart"/>
      <w:r w:rsidR="00E52EA1" w:rsidRPr="00E52EA1">
        <w:rPr>
          <w:rFonts w:ascii="Times New Roman" w:hAnsi="Times New Roman"/>
          <w:sz w:val="24"/>
          <w:szCs w:val="24"/>
        </w:rPr>
        <w:t>Требін</w:t>
      </w:r>
      <w:proofErr w:type="spellEnd"/>
      <w:r w:rsidR="00E52EA1" w:rsidRPr="00E52EA1">
        <w:rPr>
          <w:rFonts w:ascii="Times New Roman" w:hAnsi="Times New Roman"/>
          <w:sz w:val="24"/>
          <w:szCs w:val="24"/>
        </w:rPr>
        <w:t xml:space="preserve">, Г.П. </w:t>
      </w:r>
      <w:proofErr w:type="spellStart"/>
      <w:r w:rsidR="00E52EA1" w:rsidRPr="00E52EA1">
        <w:rPr>
          <w:rFonts w:ascii="Times New Roman" w:hAnsi="Times New Roman"/>
          <w:sz w:val="24"/>
          <w:szCs w:val="24"/>
        </w:rPr>
        <w:t>Клімова</w:t>
      </w:r>
      <w:proofErr w:type="spellEnd"/>
      <w:r w:rsidR="00E52EA1" w:rsidRPr="00E52EA1">
        <w:rPr>
          <w:rFonts w:ascii="Times New Roman" w:hAnsi="Times New Roman"/>
          <w:sz w:val="24"/>
          <w:szCs w:val="24"/>
        </w:rPr>
        <w:t>, Н.П.</w:t>
      </w:r>
      <w:r w:rsidR="00E52EA1" w:rsidRPr="00E52EA1">
        <w:rPr>
          <w:rFonts w:ascii="Times New Roman" w:hAnsi="Times New Roman"/>
          <w:sz w:val="24"/>
          <w:szCs w:val="24"/>
          <w:lang w:val="uk-UA"/>
        </w:rPr>
        <w:t> </w:t>
      </w:r>
      <w:r w:rsidRPr="00E52EA1">
        <w:rPr>
          <w:rFonts w:ascii="Times New Roman" w:hAnsi="Times New Roman"/>
          <w:sz w:val="24"/>
          <w:szCs w:val="24"/>
        </w:rPr>
        <w:t xml:space="preserve">Осипова та </w:t>
      </w:r>
      <w:proofErr w:type="spellStart"/>
      <w:r w:rsidRPr="00E52EA1">
        <w:rPr>
          <w:rFonts w:ascii="Times New Roman" w:hAnsi="Times New Roman"/>
          <w:sz w:val="24"/>
          <w:szCs w:val="24"/>
        </w:rPr>
        <w:t>ін</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Харків</w:t>
      </w:r>
      <w:proofErr w:type="spellEnd"/>
      <w:r w:rsidRPr="00E52EA1">
        <w:rPr>
          <w:rFonts w:ascii="Times New Roman" w:hAnsi="Times New Roman"/>
          <w:sz w:val="24"/>
          <w:szCs w:val="24"/>
        </w:rPr>
        <w:t xml:space="preserve"> :</w:t>
      </w:r>
      <w:r w:rsidRPr="00E52EA1">
        <w:rPr>
          <w:rFonts w:ascii="Times New Roman" w:hAnsi="Times New Roman"/>
          <w:sz w:val="24"/>
          <w:szCs w:val="24"/>
          <w:lang w:val="uk-UA"/>
        </w:rPr>
        <w:t xml:space="preserve"> </w:t>
      </w:r>
      <w:r w:rsidRPr="00E52EA1">
        <w:rPr>
          <w:rFonts w:ascii="Times New Roman" w:hAnsi="Times New Roman"/>
          <w:sz w:val="24"/>
          <w:szCs w:val="24"/>
        </w:rPr>
        <w:t>Право, 2018. 208 с.</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t>Олійник</w:t>
      </w:r>
      <w:proofErr w:type="spellEnd"/>
      <w:r w:rsidRPr="00E52EA1">
        <w:rPr>
          <w:rFonts w:ascii="Times New Roman" w:hAnsi="Times New Roman"/>
          <w:sz w:val="24"/>
          <w:szCs w:val="24"/>
        </w:rPr>
        <w:t xml:space="preserve"> О. Б. </w:t>
      </w:r>
      <w:proofErr w:type="spellStart"/>
      <w:r w:rsidRPr="00E52EA1">
        <w:rPr>
          <w:rFonts w:ascii="Times New Roman" w:hAnsi="Times New Roman"/>
          <w:sz w:val="24"/>
          <w:szCs w:val="24"/>
        </w:rPr>
        <w:t>Прокурорська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Під</w:t>
      </w:r>
      <w:r w:rsidR="00E52EA1" w:rsidRPr="00E52EA1">
        <w:rPr>
          <w:rFonts w:ascii="Times New Roman" w:hAnsi="Times New Roman"/>
          <w:sz w:val="24"/>
          <w:szCs w:val="24"/>
        </w:rPr>
        <w:t>ручник</w:t>
      </w:r>
      <w:proofErr w:type="spellEnd"/>
      <w:r w:rsidR="00E52EA1" w:rsidRPr="00E52EA1">
        <w:rPr>
          <w:rFonts w:ascii="Times New Roman" w:hAnsi="Times New Roman"/>
          <w:sz w:val="24"/>
          <w:szCs w:val="24"/>
        </w:rPr>
        <w:t xml:space="preserve">. </w:t>
      </w:r>
      <w:proofErr w:type="spellStart"/>
      <w:r w:rsidR="00E52EA1" w:rsidRPr="00E52EA1">
        <w:rPr>
          <w:rFonts w:ascii="Times New Roman" w:hAnsi="Times New Roman"/>
          <w:sz w:val="24"/>
          <w:szCs w:val="24"/>
        </w:rPr>
        <w:t>Київ</w:t>
      </w:r>
      <w:proofErr w:type="spellEnd"/>
      <w:r w:rsidR="00E52EA1" w:rsidRPr="00E52EA1">
        <w:rPr>
          <w:rFonts w:ascii="Times New Roman" w:hAnsi="Times New Roman"/>
          <w:sz w:val="24"/>
          <w:szCs w:val="24"/>
        </w:rPr>
        <w:t xml:space="preserve">: </w:t>
      </w:r>
      <w:proofErr w:type="spellStart"/>
      <w:r w:rsidR="00E52EA1" w:rsidRPr="00E52EA1">
        <w:rPr>
          <w:rFonts w:ascii="Times New Roman" w:hAnsi="Times New Roman"/>
          <w:sz w:val="24"/>
          <w:szCs w:val="24"/>
        </w:rPr>
        <w:t>Алеути</w:t>
      </w:r>
      <w:proofErr w:type="spellEnd"/>
      <w:r w:rsidR="00E52EA1" w:rsidRPr="00E52EA1">
        <w:rPr>
          <w:rFonts w:ascii="Times New Roman" w:hAnsi="Times New Roman"/>
          <w:sz w:val="24"/>
          <w:szCs w:val="24"/>
        </w:rPr>
        <w:t>, 2008. 304</w:t>
      </w:r>
      <w:r w:rsidR="00E52EA1" w:rsidRPr="00E52EA1">
        <w:rPr>
          <w:rFonts w:ascii="Times New Roman" w:hAnsi="Times New Roman"/>
          <w:sz w:val="24"/>
          <w:szCs w:val="24"/>
          <w:lang w:val="uk-UA"/>
        </w:rPr>
        <w:t> </w:t>
      </w:r>
      <w:r w:rsidRPr="00E52EA1">
        <w:rPr>
          <w:rFonts w:ascii="Times New Roman" w:hAnsi="Times New Roman"/>
          <w:sz w:val="24"/>
          <w:szCs w:val="24"/>
        </w:rPr>
        <w:t>с.</w:t>
      </w:r>
    </w:p>
    <w:p w:rsidR="002C0AEA" w:rsidRPr="00E52EA1" w:rsidRDefault="002C0AEA" w:rsidP="002C0AEA">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 xml:space="preserve"> </w:t>
      </w:r>
      <w:proofErr w:type="spellStart"/>
      <w:r w:rsidRPr="00E52EA1">
        <w:rPr>
          <w:rFonts w:ascii="Times New Roman" w:hAnsi="Times New Roman"/>
          <w:sz w:val="24"/>
          <w:szCs w:val="24"/>
        </w:rPr>
        <w:t>Олійник</w:t>
      </w:r>
      <w:proofErr w:type="spellEnd"/>
      <w:r w:rsidRPr="00E52EA1">
        <w:rPr>
          <w:rFonts w:ascii="Times New Roman" w:hAnsi="Times New Roman"/>
          <w:sz w:val="24"/>
          <w:szCs w:val="24"/>
        </w:rPr>
        <w:t xml:space="preserve"> О. </w:t>
      </w:r>
      <w:proofErr w:type="spellStart"/>
      <w:r w:rsidRPr="00E52EA1">
        <w:rPr>
          <w:rFonts w:ascii="Times New Roman" w:hAnsi="Times New Roman"/>
          <w:sz w:val="24"/>
          <w:szCs w:val="24"/>
        </w:rPr>
        <w:t>Правова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Київ</w:t>
      </w:r>
      <w:proofErr w:type="spellEnd"/>
      <w:r w:rsidRPr="00E52EA1">
        <w:rPr>
          <w:rFonts w:ascii="Times New Roman" w:hAnsi="Times New Roman"/>
          <w:sz w:val="24"/>
          <w:szCs w:val="24"/>
        </w:rPr>
        <w:t>: Кондор, 2010. 166 с.</w:t>
      </w:r>
    </w:p>
    <w:p w:rsidR="002C0AEA" w:rsidRPr="00E52EA1" w:rsidRDefault="002C0AEA" w:rsidP="002C0AEA">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 xml:space="preserve"> </w:t>
      </w:r>
      <w:proofErr w:type="spellStart"/>
      <w:r w:rsidRPr="00E52EA1">
        <w:rPr>
          <w:rFonts w:ascii="Times New Roman" w:hAnsi="Times New Roman"/>
          <w:sz w:val="24"/>
          <w:szCs w:val="24"/>
        </w:rPr>
        <w:t>Олійник</w:t>
      </w:r>
      <w:proofErr w:type="spellEnd"/>
      <w:r w:rsidRPr="00E52EA1">
        <w:rPr>
          <w:rFonts w:ascii="Times New Roman" w:hAnsi="Times New Roman"/>
          <w:sz w:val="24"/>
          <w:szCs w:val="24"/>
        </w:rPr>
        <w:t xml:space="preserve"> О. Б. </w:t>
      </w:r>
      <w:proofErr w:type="spellStart"/>
      <w:r w:rsidRPr="00E52EA1">
        <w:rPr>
          <w:rFonts w:ascii="Times New Roman" w:hAnsi="Times New Roman"/>
          <w:sz w:val="24"/>
          <w:szCs w:val="24"/>
        </w:rPr>
        <w:t>Юридична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теорія</w:t>
      </w:r>
      <w:proofErr w:type="spellEnd"/>
      <w:r w:rsidRPr="00E52EA1">
        <w:rPr>
          <w:rFonts w:ascii="Times New Roman" w:hAnsi="Times New Roman"/>
          <w:sz w:val="24"/>
          <w:szCs w:val="24"/>
        </w:rPr>
        <w:t xml:space="preserve"> і практика: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посібн</w:t>
      </w:r>
      <w:proofErr w:type="spellEnd"/>
      <w:r w:rsidRPr="00E52EA1">
        <w:rPr>
          <w:rFonts w:ascii="Times New Roman" w:hAnsi="Times New Roman"/>
          <w:sz w:val="24"/>
          <w:szCs w:val="24"/>
        </w:rPr>
        <w:t xml:space="preserve">. для студ. </w:t>
      </w:r>
      <w:proofErr w:type="spellStart"/>
      <w:r w:rsidRPr="00E52EA1">
        <w:rPr>
          <w:rFonts w:ascii="Times New Roman" w:hAnsi="Times New Roman"/>
          <w:sz w:val="24"/>
          <w:szCs w:val="24"/>
        </w:rPr>
        <w:t>вищ</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закл</w:t>
      </w:r>
      <w:proofErr w:type="spellEnd"/>
      <w:r w:rsidRPr="00E52EA1">
        <w:rPr>
          <w:rFonts w:ascii="Times New Roman" w:hAnsi="Times New Roman"/>
          <w:sz w:val="24"/>
          <w:szCs w:val="24"/>
        </w:rPr>
        <w:t>.</w:t>
      </w:r>
      <w:r w:rsidRPr="00E52EA1">
        <w:rPr>
          <w:rFonts w:ascii="Times New Roman" w:hAnsi="Times New Roman"/>
          <w:sz w:val="24"/>
          <w:szCs w:val="24"/>
          <w:lang w:val="uk-UA"/>
        </w:rPr>
        <w:t xml:space="preserve"> </w:t>
      </w:r>
      <w:proofErr w:type="spellStart"/>
      <w:r w:rsidRPr="00E52EA1">
        <w:rPr>
          <w:rFonts w:ascii="Times New Roman" w:hAnsi="Times New Roman"/>
          <w:sz w:val="24"/>
          <w:szCs w:val="24"/>
        </w:rPr>
        <w:t>Київ</w:t>
      </w:r>
      <w:proofErr w:type="spellEnd"/>
      <w:r w:rsidRPr="00E52EA1">
        <w:rPr>
          <w:rFonts w:ascii="Times New Roman" w:hAnsi="Times New Roman"/>
          <w:sz w:val="24"/>
          <w:szCs w:val="24"/>
        </w:rPr>
        <w:t>: Кондор, 2009. 216 с.</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t>Олійник</w:t>
      </w:r>
      <w:proofErr w:type="spellEnd"/>
      <w:r w:rsidRPr="00E52EA1">
        <w:rPr>
          <w:rFonts w:ascii="Times New Roman" w:hAnsi="Times New Roman"/>
          <w:sz w:val="24"/>
          <w:szCs w:val="24"/>
        </w:rPr>
        <w:t xml:space="preserve"> О. Б. </w:t>
      </w:r>
      <w:proofErr w:type="spellStart"/>
      <w:r w:rsidRPr="00E52EA1">
        <w:rPr>
          <w:rFonts w:ascii="Times New Roman" w:hAnsi="Times New Roman"/>
          <w:sz w:val="24"/>
          <w:szCs w:val="24"/>
        </w:rPr>
        <w:t>Мистецтво</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судових</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дебатів</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Київ</w:t>
      </w:r>
      <w:proofErr w:type="spellEnd"/>
      <w:r w:rsidRPr="00E52EA1">
        <w:rPr>
          <w:rFonts w:ascii="Times New Roman" w:hAnsi="Times New Roman"/>
          <w:sz w:val="24"/>
          <w:szCs w:val="24"/>
        </w:rPr>
        <w:t>: Кондор, 2010. 258 с.</w:t>
      </w:r>
    </w:p>
    <w:p w:rsidR="002C0AEA" w:rsidRPr="00E52EA1" w:rsidRDefault="002C0AEA" w:rsidP="002C0AEA">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 xml:space="preserve"> </w:t>
      </w:r>
      <w:proofErr w:type="spellStart"/>
      <w:r w:rsidRPr="00E52EA1">
        <w:rPr>
          <w:rFonts w:ascii="Times New Roman" w:hAnsi="Times New Roman"/>
          <w:sz w:val="24"/>
          <w:szCs w:val="24"/>
        </w:rPr>
        <w:t>Онуфрієнко</w:t>
      </w:r>
      <w:proofErr w:type="spellEnd"/>
      <w:r w:rsidRPr="00E52EA1">
        <w:rPr>
          <w:rFonts w:ascii="Times New Roman" w:hAnsi="Times New Roman"/>
          <w:sz w:val="24"/>
          <w:szCs w:val="24"/>
        </w:rPr>
        <w:t xml:space="preserve"> Г. С. Риторика у </w:t>
      </w:r>
      <w:proofErr w:type="spellStart"/>
      <w:r w:rsidRPr="00E52EA1">
        <w:rPr>
          <w:rFonts w:ascii="Times New Roman" w:hAnsi="Times New Roman"/>
          <w:sz w:val="24"/>
          <w:szCs w:val="24"/>
        </w:rPr>
        <w:t>практичних</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завданнях</w:t>
      </w:r>
      <w:proofErr w:type="spellEnd"/>
      <w:r w:rsidRPr="00E52EA1">
        <w:rPr>
          <w:rFonts w:ascii="Times New Roman" w:hAnsi="Times New Roman"/>
          <w:sz w:val="24"/>
          <w:szCs w:val="24"/>
        </w:rPr>
        <w:t xml:space="preserve"> для </w:t>
      </w:r>
      <w:proofErr w:type="spellStart"/>
      <w:r w:rsidRPr="00E52EA1">
        <w:rPr>
          <w:rFonts w:ascii="Times New Roman" w:hAnsi="Times New Roman"/>
          <w:sz w:val="24"/>
          <w:szCs w:val="24"/>
        </w:rPr>
        <w:t>юристів</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навчальний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посібник</w:t>
      </w:r>
      <w:proofErr w:type="spellEnd"/>
      <w:r w:rsidRPr="00E52EA1">
        <w:rPr>
          <w:rFonts w:ascii="Times New Roman" w:hAnsi="Times New Roman"/>
          <w:sz w:val="24"/>
          <w:szCs w:val="24"/>
        </w:rPr>
        <w:t>.</w:t>
      </w:r>
      <w:r w:rsidRPr="00E52EA1">
        <w:rPr>
          <w:rFonts w:ascii="Times New Roman" w:hAnsi="Times New Roman"/>
          <w:sz w:val="24"/>
          <w:szCs w:val="24"/>
          <w:lang w:val="uk-UA"/>
        </w:rPr>
        <w:t xml:space="preserve"> </w:t>
      </w:r>
      <w:proofErr w:type="spellStart"/>
      <w:r w:rsidRPr="00E52EA1">
        <w:rPr>
          <w:rFonts w:ascii="Times New Roman" w:hAnsi="Times New Roman"/>
          <w:sz w:val="24"/>
          <w:szCs w:val="24"/>
        </w:rPr>
        <w:t>Запоріжжя</w:t>
      </w:r>
      <w:proofErr w:type="spellEnd"/>
      <w:r w:rsidRPr="00E52EA1">
        <w:rPr>
          <w:rFonts w:ascii="Times New Roman" w:hAnsi="Times New Roman"/>
          <w:sz w:val="24"/>
          <w:szCs w:val="24"/>
        </w:rPr>
        <w:t>: [б. в.], 2002. 307 с.</w:t>
      </w:r>
    </w:p>
    <w:p w:rsidR="002C0AEA" w:rsidRPr="00E52EA1" w:rsidRDefault="002C0AEA" w:rsidP="002C0AEA">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rPr>
        <w:t xml:space="preserve"> Рогожкин О. В. Риторика: </w:t>
      </w:r>
      <w:proofErr w:type="spellStart"/>
      <w:r w:rsidRPr="00E52EA1">
        <w:rPr>
          <w:rFonts w:ascii="Times New Roman" w:hAnsi="Times New Roman"/>
          <w:sz w:val="24"/>
          <w:szCs w:val="24"/>
        </w:rPr>
        <w:t>загальна</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судова</w:t>
      </w:r>
      <w:proofErr w:type="spellEnd"/>
      <w:r w:rsidRPr="00E52EA1">
        <w:rPr>
          <w:rFonts w:ascii="Times New Roman" w:hAnsi="Times New Roman"/>
          <w:sz w:val="24"/>
          <w:szCs w:val="24"/>
        </w:rPr>
        <w:t xml:space="preserve">, оперативна: </w:t>
      </w:r>
      <w:proofErr w:type="spellStart"/>
      <w:r w:rsidRPr="00E52EA1">
        <w:rPr>
          <w:rFonts w:ascii="Times New Roman" w:hAnsi="Times New Roman"/>
          <w:sz w:val="24"/>
          <w:szCs w:val="24"/>
        </w:rPr>
        <w:t>підручник</w:t>
      </w:r>
      <w:proofErr w:type="spellEnd"/>
      <w:r w:rsidRPr="00E52EA1">
        <w:rPr>
          <w:rFonts w:ascii="Times New Roman" w:hAnsi="Times New Roman"/>
          <w:sz w:val="24"/>
          <w:szCs w:val="24"/>
        </w:rPr>
        <w:t xml:space="preserve"> для студ. і курс. </w:t>
      </w:r>
      <w:proofErr w:type="spellStart"/>
      <w:r w:rsidRPr="00E52EA1">
        <w:rPr>
          <w:rFonts w:ascii="Times New Roman" w:hAnsi="Times New Roman"/>
          <w:sz w:val="24"/>
          <w:szCs w:val="24"/>
        </w:rPr>
        <w:t>юрид</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фактів</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Донецьк</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Донецький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юридичний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інститут</w:t>
      </w:r>
      <w:proofErr w:type="spellEnd"/>
      <w:r w:rsidRPr="00E52EA1">
        <w:rPr>
          <w:rFonts w:ascii="Times New Roman" w:hAnsi="Times New Roman"/>
          <w:sz w:val="24"/>
          <w:szCs w:val="24"/>
        </w:rPr>
        <w:t xml:space="preserve"> МВС </w:t>
      </w:r>
      <w:proofErr w:type="spellStart"/>
      <w:r w:rsidRPr="00E52EA1">
        <w:rPr>
          <w:rFonts w:ascii="Times New Roman" w:hAnsi="Times New Roman"/>
          <w:sz w:val="24"/>
          <w:szCs w:val="24"/>
        </w:rPr>
        <w:t>України</w:t>
      </w:r>
      <w:proofErr w:type="spellEnd"/>
      <w:r w:rsidRPr="00E52EA1">
        <w:rPr>
          <w:rFonts w:ascii="Times New Roman" w:hAnsi="Times New Roman"/>
          <w:sz w:val="24"/>
          <w:szCs w:val="24"/>
        </w:rPr>
        <w:t>, 2012. 298 с.</w:t>
      </w:r>
    </w:p>
    <w:p w:rsidR="002C0AEA" w:rsidRPr="00E52EA1" w:rsidRDefault="002C0AEA" w:rsidP="002C0AEA">
      <w:pPr>
        <w:pStyle w:val="a3"/>
        <w:numPr>
          <w:ilvl w:val="0"/>
          <w:numId w:val="5"/>
        </w:numPr>
        <w:spacing w:after="0"/>
        <w:jc w:val="both"/>
        <w:rPr>
          <w:rFonts w:ascii="Times New Roman" w:hAnsi="Times New Roman"/>
          <w:sz w:val="24"/>
          <w:szCs w:val="24"/>
        </w:rPr>
      </w:pPr>
      <w:proofErr w:type="spellStart"/>
      <w:r w:rsidRPr="00E52EA1">
        <w:rPr>
          <w:rFonts w:ascii="Times New Roman" w:hAnsi="Times New Roman"/>
          <w:sz w:val="24"/>
          <w:szCs w:val="24"/>
        </w:rPr>
        <w:lastRenderedPageBreak/>
        <w:t>Ухач</w:t>
      </w:r>
      <w:proofErr w:type="spellEnd"/>
      <w:r w:rsidRPr="00E52EA1">
        <w:rPr>
          <w:rFonts w:ascii="Times New Roman" w:hAnsi="Times New Roman"/>
          <w:sz w:val="24"/>
          <w:szCs w:val="24"/>
        </w:rPr>
        <w:t xml:space="preserve"> В. З. </w:t>
      </w:r>
      <w:proofErr w:type="spellStart"/>
      <w:r w:rsidRPr="00E52EA1">
        <w:rPr>
          <w:rFonts w:ascii="Times New Roman" w:hAnsi="Times New Roman"/>
          <w:sz w:val="24"/>
          <w:szCs w:val="24"/>
        </w:rPr>
        <w:t>Судова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 метод. мат-ли для студ. </w:t>
      </w:r>
      <w:proofErr w:type="spellStart"/>
      <w:r w:rsidRPr="00E52EA1">
        <w:rPr>
          <w:rFonts w:ascii="Times New Roman" w:hAnsi="Times New Roman"/>
          <w:sz w:val="24"/>
          <w:szCs w:val="24"/>
        </w:rPr>
        <w:t>Тернопіль</w:t>
      </w:r>
      <w:proofErr w:type="spellEnd"/>
      <w:r w:rsidRPr="00E52EA1">
        <w:rPr>
          <w:rFonts w:ascii="Times New Roman" w:hAnsi="Times New Roman"/>
          <w:sz w:val="24"/>
          <w:szCs w:val="24"/>
        </w:rPr>
        <w:t>: Вектор, 2013. 124 с.</w:t>
      </w:r>
    </w:p>
    <w:p w:rsidR="002C0AEA" w:rsidRPr="00E52EA1" w:rsidRDefault="002C0AEA" w:rsidP="00E52EA1">
      <w:pPr>
        <w:pStyle w:val="a3"/>
        <w:numPr>
          <w:ilvl w:val="0"/>
          <w:numId w:val="5"/>
        </w:numPr>
        <w:spacing w:after="0"/>
        <w:jc w:val="both"/>
        <w:rPr>
          <w:rFonts w:ascii="Times New Roman" w:hAnsi="Times New Roman"/>
          <w:sz w:val="24"/>
          <w:szCs w:val="24"/>
          <w:lang w:val="uk-UA"/>
        </w:rPr>
      </w:pPr>
      <w:r w:rsidRPr="00E52EA1">
        <w:rPr>
          <w:rFonts w:ascii="Times New Roman" w:hAnsi="Times New Roman"/>
          <w:sz w:val="24"/>
          <w:szCs w:val="24"/>
        </w:rPr>
        <w:t xml:space="preserve"> </w:t>
      </w:r>
      <w:proofErr w:type="spellStart"/>
      <w:r w:rsidRPr="00E52EA1">
        <w:rPr>
          <w:rFonts w:ascii="Times New Roman" w:hAnsi="Times New Roman"/>
          <w:sz w:val="24"/>
          <w:szCs w:val="24"/>
        </w:rPr>
        <w:t>Ухач</w:t>
      </w:r>
      <w:proofErr w:type="spellEnd"/>
      <w:r w:rsidRPr="00E52EA1">
        <w:rPr>
          <w:rFonts w:ascii="Times New Roman" w:hAnsi="Times New Roman"/>
          <w:sz w:val="24"/>
          <w:szCs w:val="24"/>
        </w:rPr>
        <w:t xml:space="preserve"> В. З. </w:t>
      </w:r>
      <w:proofErr w:type="spellStart"/>
      <w:r w:rsidRPr="00E52EA1">
        <w:rPr>
          <w:rFonts w:ascii="Times New Roman" w:hAnsi="Times New Roman"/>
          <w:sz w:val="24"/>
          <w:szCs w:val="24"/>
        </w:rPr>
        <w:t>Судова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опорні</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конспекти</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лекцій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Навчальний</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посібник</w:t>
      </w:r>
      <w:proofErr w:type="spellEnd"/>
      <w:r w:rsidRPr="00E52EA1">
        <w:rPr>
          <w:rFonts w:ascii="Times New Roman" w:hAnsi="Times New Roman"/>
          <w:sz w:val="24"/>
          <w:szCs w:val="24"/>
        </w:rPr>
        <w:t xml:space="preserve"> для студ. </w:t>
      </w:r>
      <w:proofErr w:type="spellStart"/>
      <w:r w:rsidRPr="00E52EA1">
        <w:rPr>
          <w:rFonts w:ascii="Times New Roman" w:hAnsi="Times New Roman"/>
          <w:sz w:val="24"/>
          <w:szCs w:val="24"/>
        </w:rPr>
        <w:t>Вищих</w:t>
      </w:r>
      <w:proofErr w:type="spellEnd"/>
      <w:r w:rsidRPr="00E52EA1">
        <w:rPr>
          <w:rFonts w:ascii="Times New Roman" w:hAnsi="Times New Roman"/>
          <w:sz w:val="24"/>
          <w:szCs w:val="24"/>
          <w:lang w:val="uk-UA"/>
        </w:rPr>
        <w:t xml:space="preserve"> </w:t>
      </w:r>
      <w:proofErr w:type="spellStart"/>
      <w:r w:rsidRPr="00E52EA1">
        <w:rPr>
          <w:rFonts w:ascii="Times New Roman" w:hAnsi="Times New Roman"/>
          <w:sz w:val="24"/>
          <w:szCs w:val="24"/>
        </w:rPr>
        <w:t>навч</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закл</w:t>
      </w:r>
      <w:proofErr w:type="spellEnd"/>
      <w:r w:rsidRPr="00E52EA1">
        <w:rPr>
          <w:rFonts w:ascii="Times New Roman" w:hAnsi="Times New Roman"/>
          <w:sz w:val="24"/>
          <w:szCs w:val="24"/>
        </w:rPr>
        <w:t xml:space="preserve">. </w:t>
      </w:r>
      <w:proofErr w:type="spellStart"/>
      <w:r w:rsidRPr="00E52EA1">
        <w:rPr>
          <w:rFonts w:ascii="Times New Roman" w:hAnsi="Times New Roman"/>
          <w:sz w:val="24"/>
          <w:szCs w:val="24"/>
        </w:rPr>
        <w:t>Тернопіль</w:t>
      </w:r>
      <w:proofErr w:type="spellEnd"/>
      <w:r w:rsidRPr="00E52EA1">
        <w:rPr>
          <w:rFonts w:ascii="Times New Roman" w:hAnsi="Times New Roman"/>
          <w:sz w:val="24"/>
          <w:szCs w:val="24"/>
        </w:rPr>
        <w:t>: Вектор, 2013.</w:t>
      </w:r>
      <w:r w:rsidR="00E52EA1" w:rsidRPr="00E52EA1">
        <w:rPr>
          <w:rFonts w:ascii="Times New Roman" w:hAnsi="Times New Roman"/>
          <w:sz w:val="24"/>
          <w:szCs w:val="24"/>
          <w:lang w:val="uk-UA"/>
        </w:rPr>
        <w:t xml:space="preserve"> </w:t>
      </w:r>
      <w:r w:rsidR="00E52EA1" w:rsidRPr="00E52EA1">
        <w:rPr>
          <w:rFonts w:ascii="Times New Roman" w:hAnsi="Times New Roman"/>
          <w:sz w:val="24"/>
          <w:szCs w:val="24"/>
          <w:lang w:val="en-US"/>
        </w:rPr>
        <w:t>URL</w:t>
      </w:r>
      <w:r w:rsidR="00E52EA1" w:rsidRPr="0053545A">
        <w:rPr>
          <w:rFonts w:ascii="Times New Roman" w:hAnsi="Times New Roman"/>
          <w:sz w:val="24"/>
          <w:szCs w:val="24"/>
        </w:rPr>
        <w:t>:</w:t>
      </w:r>
      <w:r w:rsidR="00E52EA1" w:rsidRPr="00E52EA1">
        <w:rPr>
          <w:rFonts w:ascii="Times New Roman" w:hAnsi="Times New Roman"/>
          <w:sz w:val="24"/>
          <w:szCs w:val="24"/>
          <w:lang w:val="uk-UA"/>
        </w:rPr>
        <w:t xml:space="preserve"> </w:t>
      </w:r>
      <w:hyperlink r:id="rId14" w:history="1">
        <w:r w:rsidR="00E52EA1" w:rsidRPr="00E52EA1">
          <w:rPr>
            <w:rStyle w:val="a6"/>
            <w:rFonts w:ascii="Times New Roman" w:hAnsi="Times New Roman"/>
            <w:sz w:val="24"/>
            <w:szCs w:val="24"/>
            <w:lang w:val="uk-UA"/>
          </w:rPr>
          <w:t>http://dspace.wunu.edu.ua/bitstream/316497/20183/1/Posibnuk_O%D0%9ASR.pdf</w:t>
        </w:r>
      </w:hyperlink>
      <w:r w:rsidR="00E52EA1" w:rsidRPr="00E52EA1">
        <w:rPr>
          <w:rFonts w:ascii="Times New Roman" w:hAnsi="Times New Roman"/>
          <w:sz w:val="24"/>
          <w:szCs w:val="24"/>
          <w:lang w:val="uk-UA"/>
        </w:rPr>
        <w:t xml:space="preserve"> </w:t>
      </w:r>
    </w:p>
    <w:p w:rsidR="002C0AEA" w:rsidRPr="00E52EA1" w:rsidRDefault="002C0AEA" w:rsidP="002C0AEA">
      <w:pPr>
        <w:pStyle w:val="a3"/>
        <w:numPr>
          <w:ilvl w:val="0"/>
          <w:numId w:val="5"/>
        </w:numPr>
        <w:spacing w:after="0"/>
        <w:jc w:val="both"/>
        <w:rPr>
          <w:rFonts w:ascii="Times New Roman" w:hAnsi="Times New Roman"/>
          <w:sz w:val="24"/>
          <w:szCs w:val="24"/>
        </w:rPr>
      </w:pPr>
      <w:r w:rsidRPr="00E52EA1">
        <w:rPr>
          <w:rFonts w:ascii="Times New Roman" w:hAnsi="Times New Roman"/>
          <w:sz w:val="24"/>
          <w:szCs w:val="24"/>
          <w:lang w:val="uk-UA"/>
        </w:rPr>
        <w:t xml:space="preserve"> </w:t>
      </w:r>
      <w:proofErr w:type="spellStart"/>
      <w:r w:rsidRPr="00E52EA1">
        <w:rPr>
          <w:rFonts w:ascii="Times New Roman" w:hAnsi="Times New Roman"/>
          <w:sz w:val="24"/>
          <w:szCs w:val="24"/>
        </w:rPr>
        <w:t>Яновська</w:t>
      </w:r>
      <w:proofErr w:type="spellEnd"/>
      <w:r w:rsidRPr="00E52EA1">
        <w:rPr>
          <w:rFonts w:ascii="Times New Roman" w:hAnsi="Times New Roman"/>
          <w:sz w:val="24"/>
          <w:szCs w:val="24"/>
        </w:rPr>
        <w:t xml:space="preserve"> О. Г. Адвокатура та </w:t>
      </w:r>
      <w:proofErr w:type="spellStart"/>
      <w:r w:rsidRPr="00E52EA1">
        <w:rPr>
          <w:rFonts w:ascii="Times New Roman" w:hAnsi="Times New Roman"/>
          <w:sz w:val="24"/>
          <w:szCs w:val="24"/>
        </w:rPr>
        <w:t>судова</w:t>
      </w:r>
      <w:proofErr w:type="spellEnd"/>
      <w:r w:rsidRPr="00E52EA1">
        <w:rPr>
          <w:rFonts w:ascii="Times New Roman" w:hAnsi="Times New Roman"/>
          <w:sz w:val="24"/>
          <w:szCs w:val="24"/>
        </w:rPr>
        <w:t xml:space="preserve"> риторика. </w:t>
      </w:r>
      <w:proofErr w:type="spellStart"/>
      <w:r w:rsidRPr="00E52EA1">
        <w:rPr>
          <w:rFonts w:ascii="Times New Roman" w:hAnsi="Times New Roman"/>
          <w:sz w:val="24"/>
          <w:szCs w:val="24"/>
        </w:rPr>
        <w:t>Київ</w:t>
      </w:r>
      <w:proofErr w:type="spellEnd"/>
      <w:r w:rsidRPr="00E52EA1">
        <w:rPr>
          <w:rFonts w:ascii="Times New Roman" w:hAnsi="Times New Roman"/>
          <w:sz w:val="24"/>
          <w:szCs w:val="24"/>
        </w:rPr>
        <w:t>: КНЕУ, 2007.</w:t>
      </w:r>
    </w:p>
    <w:sectPr w:rsidR="002C0AEA" w:rsidRPr="00E52EA1" w:rsidSect="00CE48BE">
      <w:pgSz w:w="12240" w:h="15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721"/>
    <w:multiLevelType w:val="hybridMultilevel"/>
    <w:tmpl w:val="946C6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DD86964"/>
    <w:multiLevelType w:val="hybridMultilevel"/>
    <w:tmpl w:val="FF921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F325849"/>
    <w:multiLevelType w:val="hybridMultilevel"/>
    <w:tmpl w:val="86FE41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FAF1074"/>
    <w:multiLevelType w:val="hybridMultilevel"/>
    <w:tmpl w:val="E23A8E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67A1DE2"/>
    <w:multiLevelType w:val="hybridMultilevel"/>
    <w:tmpl w:val="1FCE76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57737"/>
    <w:rsid w:val="001153FB"/>
    <w:rsid w:val="00266877"/>
    <w:rsid w:val="002C0AEA"/>
    <w:rsid w:val="00316625"/>
    <w:rsid w:val="00364AE3"/>
    <w:rsid w:val="003E6720"/>
    <w:rsid w:val="0041435B"/>
    <w:rsid w:val="00495CF7"/>
    <w:rsid w:val="0053545A"/>
    <w:rsid w:val="00612F78"/>
    <w:rsid w:val="006325B2"/>
    <w:rsid w:val="006A42F1"/>
    <w:rsid w:val="00772956"/>
    <w:rsid w:val="00791148"/>
    <w:rsid w:val="007D4CA2"/>
    <w:rsid w:val="00921EC9"/>
    <w:rsid w:val="009A56D7"/>
    <w:rsid w:val="00AB7AD9"/>
    <w:rsid w:val="00BD473E"/>
    <w:rsid w:val="00BF2BCA"/>
    <w:rsid w:val="00C57737"/>
    <w:rsid w:val="00E52EA1"/>
    <w:rsid w:val="00EC14AC"/>
    <w:rsid w:val="00F13C09"/>
    <w:rsid w:val="00F34E84"/>
    <w:rsid w:val="00F8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4CF5"/>
  <w15:docId w15:val="{8133CF44-3490-4CEA-BA0F-4AEB4FF6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C09"/>
    <w:pPr>
      <w:spacing w:after="200" w:line="276" w:lineRule="auto"/>
      <w:ind w:left="720"/>
      <w:contextualSpacing/>
    </w:pPr>
    <w:rPr>
      <w:rFonts w:eastAsia="Times New Roman"/>
      <w:lang w:val="ru-RU" w:eastAsia="ru-RU"/>
    </w:rPr>
  </w:style>
  <w:style w:type="paragraph" w:styleId="a4">
    <w:name w:val="Body Text Indent"/>
    <w:basedOn w:val="a"/>
    <w:link w:val="a5"/>
    <w:unhideWhenUsed/>
    <w:rsid w:val="00F13C09"/>
    <w:pPr>
      <w:spacing w:after="0" w:line="240" w:lineRule="auto"/>
      <w:ind w:firstLine="540"/>
    </w:pPr>
    <w:rPr>
      <w:rFonts w:ascii="Times New Roman" w:eastAsia="Times New Roman" w:hAnsi="Times New Roman"/>
      <w:sz w:val="28"/>
      <w:szCs w:val="24"/>
      <w:lang w:eastAsia="ru-RU"/>
    </w:rPr>
  </w:style>
  <w:style w:type="character" w:customStyle="1" w:styleId="a5">
    <w:name w:val="Основний текст з відступом Знак"/>
    <w:basedOn w:val="a0"/>
    <w:link w:val="a4"/>
    <w:rsid w:val="00F13C09"/>
    <w:rPr>
      <w:rFonts w:ascii="Times New Roman" w:eastAsia="Times New Roman" w:hAnsi="Times New Roman" w:cs="Times New Roman"/>
      <w:sz w:val="28"/>
      <w:szCs w:val="24"/>
      <w:lang w:eastAsia="ru-RU"/>
    </w:rPr>
  </w:style>
  <w:style w:type="paragraph" w:customStyle="1" w:styleId="Body1">
    <w:name w:val="Body 1"/>
    <w:uiPriority w:val="99"/>
    <w:rsid w:val="00F13C09"/>
    <w:pPr>
      <w:spacing w:after="0" w:line="240" w:lineRule="auto"/>
      <w:outlineLvl w:val="0"/>
    </w:pPr>
    <w:rPr>
      <w:rFonts w:ascii="Times New Roman" w:eastAsia="Arial Unicode MS" w:hAnsi="Times New Roman" w:cs="Times New Roman"/>
      <w:color w:val="000000"/>
      <w:sz w:val="24"/>
      <w:szCs w:val="20"/>
      <w:u w:color="000000"/>
      <w:lang w:val="cs-CZ"/>
    </w:rPr>
  </w:style>
  <w:style w:type="character" w:styleId="a6">
    <w:name w:val="Hyperlink"/>
    <w:basedOn w:val="a0"/>
    <w:uiPriority w:val="99"/>
    <w:unhideWhenUsed/>
    <w:rsid w:val="00772956"/>
    <w:rPr>
      <w:color w:val="0563C1" w:themeColor="hyperlink"/>
      <w:u w:val="single"/>
    </w:rPr>
  </w:style>
  <w:style w:type="paragraph" w:styleId="a7">
    <w:name w:val="Balloon Text"/>
    <w:basedOn w:val="a"/>
    <w:link w:val="a8"/>
    <w:uiPriority w:val="99"/>
    <w:semiHidden/>
    <w:unhideWhenUsed/>
    <w:rsid w:val="0053545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5354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books.com.ua/content/view/136/46/" TargetMode="External"/><Relationship Id="rId13" Type="http://schemas.openxmlformats.org/officeDocument/2006/relationships/hyperlink" Target="https://studfile.net/preview/5603583/" TargetMode="External"/><Relationship Id="rId3" Type="http://schemas.openxmlformats.org/officeDocument/2006/relationships/settings" Target="settings.xml"/><Relationship Id="rId7" Type="http://schemas.openxmlformats.org/officeDocument/2006/relationships/hyperlink" Target="https://lawbook.online/page/ritorika/ist/ist-23--idz-ax296.html" TargetMode="External"/><Relationship Id="rId12" Type="http://schemas.openxmlformats.org/officeDocument/2006/relationships/hyperlink" Target="http://apnl.dnu.in.ua/1_2018/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dpu.org/faculties/fppom/structure-fppom/kaf-pedagogiky/composition-kaf-pedagogiky/golik/" TargetMode="External"/><Relationship Id="rId11" Type="http://schemas.openxmlformats.org/officeDocument/2006/relationships/hyperlink" Target="http://194.44.152.155/elib/local/sk748274.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ul.com.ua/preview/Ritorika-Onufrienko.pdf" TargetMode="External"/><Relationship Id="rId4" Type="http://schemas.openxmlformats.org/officeDocument/2006/relationships/webSettings" Target="webSettings.xml"/><Relationship Id="rId9" Type="http://schemas.openxmlformats.org/officeDocument/2006/relationships/hyperlink" Target="http://lib-net.com/book/110_Oratorske_mistectvo_pravnikiv.html" TargetMode="External"/><Relationship Id="rId14" Type="http://schemas.openxmlformats.org/officeDocument/2006/relationships/hyperlink" Target="http://dspace.wunu.edu.ua/bitstream/316497/20183/1/Posibnuk_O%D0%9AS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8173</Words>
  <Characters>4660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16</cp:revision>
  <dcterms:created xsi:type="dcterms:W3CDTF">2021-01-11T12:29:00Z</dcterms:created>
  <dcterms:modified xsi:type="dcterms:W3CDTF">2021-02-12T11:28:00Z</dcterms:modified>
</cp:coreProperties>
</file>