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A15" w:rsidRDefault="00284A15">
      <w:pPr>
        <w:pStyle w:val="10"/>
        <w:widowControl w:val="0"/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tbl>
      <w:tblPr>
        <w:tblW w:w="9904" w:type="dxa"/>
        <w:tblLayout w:type="fixed"/>
        <w:tblLook w:val="0000" w:firstRow="0" w:lastRow="0" w:firstColumn="0" w:lastColumn="0" w:noHBand="0" w:noVBand="0"/>
      </w:tblPr>
      <w:tblGrid>
        <w:gridCol w:w="2523"/>
        <w:gridCol w:w="7381"/>
      </w:tblGrid>
      <w:tr w:rsidR="00284A15" w:rsidTr="001D2D55">
        <w:tc>
          <w:tcPr>
            <w:tcW w:w="2523" w:type="dxa"/>
          </w:tcPr>
          <w:p w:rsidR="00284A15" w:rsidRPr="001D2D55" w:rsidRDefault="00FF1D4A" w:rsidP="001D2D55">
            <w:pPr>
              <w:pStyle w:val="10"/>
              <w:rPr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  <w:lang w:val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1.png" o:spid="_x0000_i1025" type="#_x0000_t75" style="width:114.75pt;height:65.25pt;visibility:visible">
                  <v:imagedata r:id="rId5" o:title=""/>
                </v:shape>
              </w:pict>
            </w:r>
          </w:p>
        </w:tc>
        <w:tc>
          <w:tcPr>
            <w:tcW w:w="7381" w:type="dxa"/>
          </w:tcPr>
          <w:p w:rsidR="00284A15" w:rsidRPr="001D2D55" w:rsidRDefault="00284A15" w:rsidP="001D2D55">
            <w:pPr>
              <w:pStyle w:val="1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1D2D55">
              <w:rPr>
                <w:b/>
                <w:color w:val="000000"/>
                <w:sz w:val="28"/>
                <w:szCs w:val="28"/>
              </w:rPr>
              <w:t>Силабус</w:t>
            </w:r>
            <w:proofErr w:type="spellEnd"/>
          </w:p>
          <w:p w:rsidR="00284A15" w:rsidRPr="001D2D55" w:rsidRDefault="00284A15" w:rsidP="001D2D55">
            <w:pPr>
              <w:pStyle w:val="10"/>
              <w:jc w:val="center"/>
              <w:rPr>
                <w:color w:val="000000"/>
                <w:sz w:val="28"/>
                <w:szCs w:val="28"/>
              </w:rPr>
            </w:pPr>
            <w:r w:rsidRPr="001D2D55">
              <w:rPr>
                <w:color w:val="000000"/>
                <w:sz w:val="28"/>
                <w:szCs w:val="28"/>
              </w:rPr>
              <w:t>навчальної дисципліни</w:t>
            </w:r>
          </w:p>
          <w:p w:rsidR="00284A15" w:rsidRPr="001D2D55" w:rsidRDefault="00284A15" w:rsidP="001D2D55">
            <w:pPr>
              <w:pStyle w:val="10"/>
              <w:jc w:val="center"/>
              <w:rPr>
                <w:color w:val="000000"/>
                <w:sz w:val="28"/>
                <w:szCs w:val="28"/>
              </w:rPr>
            </w:pPr>
            <w:r w:rsidRPr="001D2D55">
              <w:rPr>
                <w:color w:val="1E64C9"/>
                <w:sz w:val="28"/>
                <w:szCs w:val="28"/>
              </w:rPr>
              <w:t>Педагогіка</w:t>
            </w:r>
          </w:p>
          <w:p w:rsidR="00284A15" w:rsidRPr="001D2D55" w:rsidRDefault="00284A15" w:rsidP="001D2D55">
            <w:pPr>
              <w:pStyle w:val="10"/>
              <w:jc w:val="center"/>
              <w:rPr>
                <w:color w:val="000000"/>
                <w:sz w:val="28"/>
                <w:szCs w:val="28"/>
              </w:rPr>
            </w:pPr>
            <w:r w:rsidRPr="001D2D55">
              <w:rPr>
                <w:color w:val="000000"/>
                <w:sz w:val="28"/>
                <w:szCs w:val="28"/>
              </w:rPr>
              <w:t>2020-2021 навчальний рік</w:t>
            </w:r>
          </w:p>
        </w:tc>
      </w:tr>
    </w:tbl>
    <w:p w:rsidR="00284A15" w:rsidRDefault="00284A15">
      <w:pPr>
        <w:pStyle w:val="10"/>
        <w:rPr>
          <w:color w:val="000000"/>
          <w:sz w:val="28"/>
          <w:szCs w:val="28"/>
        </w:rPr>
      </w:pPr>
    </w:p>
    <w:p w:rsidR="00284A15" w:rsidRDefault="00284A15" w:rsidP="00DA797A">
      <w:pPr>
        <w:pStyle w:val="10"/>
        <w:ind w:left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Освітньо-професійна програма: Середня освіта </w:t>
      </w:r>
      <w:r w:rsidRPr="00DA797A">
        <w:rPr>
          <w:sz w:val="28"/>
          <w:szCs w:val="28"/>
        </w:rPr>
        <w:t>(Хореографія). Фітнес</w:t>
      </w:r>
      <w:r w:rsidR="009F70E5">
        <w:rPr>
          <w:sz w:val="28"/>
          <w:szCs w:val="28"/>
        </w:rPr>
        <w:t xml:space="preserve"> Спеціальність </w:t>
      </w:r>
      <w:r>
        <w:rPr>
          <w:sz w:val="28"/>
          <w:szCs w:val="28"/>
        </w:rPr>
        <w:t xml:space="preserve">014 </w:t>
      </w:r>
      <w:r w:rsidR="009F70E5">
        <w:rPr>
          <w:sz w:val="28"/>
          <w:szCs w:val="28"/>
        </w:rPr>
        <w:t>Середня освіта (</w:t>
      </w:r>
      <w:r>
        <w:rPr>
          <w:sz w:val="28"/>
          <w:szCs w:val="28"/>
        </w:rPr>
        <w:t>Хореографія</w:t>
      </w:r>
      <w:r w:rsidR="009F70E5">
        <w:rPr>
          <w:sz w:val="28"/>
          <w:szCs w:val="28"/>
        </w:rPr>
        <w:t>)</w:t>
      </w:r>
    </w:p>
    <w:p w:rsidR="00284A15" w:rsidRDefault="00284A15">
      <w:pPr>
        <w:pStyle w:val="1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Галузь знань: 01 Освіта / Педагогіка</w:t>
      </w:r>
    </w:p>
    <w:p w:rsidR="00284A15" w:rsidRDefault="00284A15">
      <w:pPr>
        <w:pStyle w:val="1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Рівень вищої освіти перший</w:t>
      </w:r>
    </w:p>
    <w:p w:rsidR="00284A15" w:rsidRDefault="00284A15">
      <w:pPr>
        <w:pStyle w:val="10"/>
        <w:ind w:firstLine="709"/>
        <w:rPr>
          <w:color w:val="000000"/>
          <w:sz w:val="28"/>
          <w:szCs w:val="28"/>
        </w:rPr>
      </w:pPr>
    </w:p>
    <w:tbl>
      <w:tblPr>
        <w:tblW w:w="99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84"/>
        <w:gridCol w:w="6820"/>
      </w:tblGrid>
      <w:tr w:rsidR="00284A15" w:rsidTr="001D2D55">
        <w:tc>
          <w:tcPr>
            <w:tcW w:w="3084" w:type="dxa"/>
          </w:tcPr>
          <w:p w:rsidR="00284A15" w:rsidRPr="001D2D55" w:rsidRDefault="00284A15" w:rsidP="001D2D55">
            <w:pPr>
              <w:pStyle w:val="10"/>
              <w:rPr>
                <w:color w:val="000000"/>
                <w:sz w:val="28"/>
                <w:szCs w:val="28"/>
              </w:rPr>
            </w:pPr>
            <w:r w:rsidRPr="001D2D55">
              <w:rPr>
                <w:b/>
                <w:color w:val="000000"/>
                <w:sz w:val="28"/>
                <w:szCs w:val="28"/>
              </w:rPr>
              <w:t>Викладач (і)</w:t>
            </w:r>
          </w:p>
        </w:tc>
        <w:tc>
          <w:tcPr>
            <w:tcW w:w="6820" w:type="dxa"/>
          </w:tcPr>
          <w:p w:rsidR="00284A15" w:rsidRPr="001D2D55" w:rsidRDefault="00284A15" w:rsidP="001D2D55">
            <w:pPr>
              <w:pStyle w:val="10"/>
              <w:rPr>
                <w:color w:val="000000"/>
                <w:sz w:val="28"/>
                <w:szCs w:val="28"/>
              </w:rPr>
            </w:pPr>
            <w:r w:rsidRPr="001D2D55">
              <w:rPr>
                <w:color w:val="000000"/>
                <w:sz w:val="28"/>
                <w:szCs w:val="28"/>
              </w:rPr>
              <w:t>Голуб Олена Вікторівна, кандидат педагогічних наук, доцент кафедри педагогіки</w:t>
            </w:r>
          </w:p>
        </w:tc>
      </w:tr>
      <w:tr w:rsidR="00284A15" w:rsidTr="001D2D55">
        <w:trPr>
          <w:trHeight w:val="388"/>
        </w:trPr>
        <w:tc>
          <w:tcPr>
            <w:tcW w:w="3084" w:type="dxa"/>
          </w:tcPr>
          <w:p w:rsidR="00284A15" w:rsidRPr="001D2D55" w:rsidRDefault="00284A15" w:rsidP="001D2D55">
            <w:pPr>
              <w:pStyle w:val="10"/>
              <w:spacing w:after="160" w:line="259" w:lineRule="auto"/>
              <w:rPr>
                <w:color w:val="000000"/>
                <w:sz w:val="28"/>
                <w:szCs w:val="28"/>
              </w:rPr>
            </w:pPr>
            <w:r w:rsidRPr="001D2D55">
              <w:rPr>
                <w:b/>
                <w:color w:val="000000"/>
                <w:sz w:val="28"/>
                <w:szCs w:val="28"/>
              </w:rPr>
              <w:t xml:space="preserve">Посилання на сайт </w:t>
            </w:r>
          </w:p>
        </w:tc>
        <w:tc>
          <w:tcPr>
            <w:tcW w:w="6820" w:type="dxa"/>
          </w:tcPr>
          <w:p w:rsidR="00284A15" w:rsidRPr="007E05F8" w:rsidRDefault="00FF1D4A" w:rsidP="007E05F8">
            <w:pPr>
              <w:pStyle w:val="10"/>
              <w:rPr>
                <w:color w:val="000000"/>
                <w:sz w:val="28"/>
                <w:szCs w:val="28"/>
                <w:lang w:val="ru-RU"/>
              </w:rPr>
            </w:pPr>
            <w:hyperlink r:id="rId6" w:history="1">
              <w:r w:rsidR="007E05F8">
                <w:rPr>
                  <w:rStyle w:val="a8"/>
                  <w:sz w:val="28"/>
                  <w:szCs w:val="28"/>
                  <w:lang w:val="ru-RU"/>
                </w:rPr>
                <w:t>http://bdpu.org/faculties/fppom/structure-fppom/kaf-pedagogiky/composition-kaf-pedagogiky/golub/</w:t>
              </w:r>
            </w:hyperlink>
          </w:p>
        </w:tc>
      </w:tr>
      <w:tr w:rsidR="00284A15" w:rsidTr="001D2D55">
        <w:tc>
          <w:tcPr>
            <w:tcW w:w="3084" w:type="dxa"/>
          </w:tcPr>
          <w:p w:rsidR="00284A15" w:rsidRPr="001D2D55" w:rsidRDefault="00284A15" w:rsidP="001D2D55">
            <w:pPr>
              <w:pStyle w:val="10"/>
              <w:rPr>
                <w:color w:val="000000"/>
                <w:sz w:val="28"/>
                <w:szCs w:val="28"/>
              </w:rPr>
            </w:pPr>
            <w:r w:rsidRPr="001D2D55">
              <w:rPr>
                <w:b/>
                <w:color w:val="000000"/>
                <w:sz w:val="28"/>
                <w:szCs w:val="28"/>
              </w:rPr>
              <w:t xml:space="preserve">Контактний </w:t>
            </w:r>
            <w:proofErr w:type="spellStart"/>
            <w:r w:rsidRPr="001D2D55">
              <w:rPr>
                <w:b/>
                <w:color w:val="000000"/>
                <w:sz w:val="28"/>
                <w:szCs w:val="28"/>
              </w:rPr>
              <w:t>тел</w:t>
            </w:r>
            <w:proofErr w:type="spellEnd"/>
            <w:r w:rsidRPr="001D2D55">
              <w:rPr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6820" w:type="dxa"/>
          </w:tcPr>
          <w:p w:rsidR="00284A15" w:rsidRPr="001D2D55" w:rsidRDefault="00284A15" w:rsidP="001D2D55">
            <w:pPr>
              <w:pStyle w:val="10"/>
              <w:rPr>
                <w:color w:val="000000"/>
                <w:sz w:val="28"/>
                <w:szCs w:val="28"/>
              </w:rPr>
            </w:pPr>
            <w:r w:rsidRPr="001D2D55">
              <w:rPr>
                <w:color w:val="000000"/>
                <w:sz w:val="28"/>
                <w:szCs w:val="28"/>
              </w:rPr>
              <w:t>0665355248</w:t>
            </w:r>
          </w:p>
        </w:tc>
      </w:tr>
      <w:tr w:rsidR="00284A15" w:rsidTr="001D2D55">
        <w:tc>
          <w:tcPr>
            <w:tcW w:w="3084" w:type="dxa"/>
          </w:tcPr>
          <w:p w:rsidR="00284A15" w:rsidRPr="001D2D55" w:rsidRDefault="00284A15" w:rsidP="001D2D55">
            <w:pPr>
              <w:pStyle w:val="10"/>
              <w:rPr>
                <w:color w:val="000000"/>
                <w:sz w:val="28"/>
                <w:szCs w:val="28"/>
              </w:rPr>
            </w:pPr>
            <w:r w:rsidRPr="001D2D55">
              <w:rPr>
                <w:b/>
                <w:color w:val="000000"/>
                <w:sz w:val="28"/>
                <w:szCs w:val="28"/>
              </w:rPr>
              <w:t>E-</w:t>
            </w:r>
            <w:proofErr w:type="spellStart"/>
            <w:r w:rsidRPr="001D2D55">
              <w:rPr>
                <w:b/>
                <w:color w:val="000000"/>
                <w:sz w:val="28"/>
                <w:szCs w:val="28"/>
              </w:rPr>
              <w:t>mail</w:t>
            </w:r>
            <w:proofErr w:type="spellEnd"/>
            <w:r w:rsidRPr="001D2D55">
              <w:rPr>
                <w:b/>
                <w:color w:val="000000"/>
                <w:sz w:val="28"/>
                <w:szCs w:val="28"/>
              </w:rPr>
              <w:t xml:space="preserve"> викладача:</w:t>
            </w:r>
          </w:p>
        </w:tc>
        <w:tc>
          <w:tcPr>
            <w:tcW w:w="6820" w:type="dxa"/>
          </w:tcPr>
          <w:p w:rsidR="00284A15" w:rsidRPr="001D2D55" w:rsidRDefault="00284A15" w:rsidP="001D2D55">
            <w:pPr>
              <w:pStyle w:val="10"/>
              <w:rPr>
                <w:color w:val="000000"/>
                <w:sz w:val="28"/>
                <w:szCs w:val="28"/>
              </w:rPr>
            </w:pPr>
            <w:r w:rsidRPr="001D2D55">
              <w:rPr>
                <w:color w:val="000000"/>
                <w:sz w:val="28"/>
                <w:szCs w:val="28"/>
              </w:rPr>
              <w:t>dove_ov@ukr.net</w:t>
            </w:r>
          </w:p>
        </w:tc>
      </w:tr>
      <w:tr w:rsidR="00284A15" w:rsidTr="001D2D55">
        <w:tc>
          <w:tcPr>
            <w:tcW w:w="3084" w:type="dxa"/>
          </w:tcPr>
          <w:p w:rsidR="00284A15" w:rsidRPr="001D2D55" w:rsidRDefault="00284A15" w:rsidP="001D2D55">
            <w:pPr>
              <w:pStyle w:val="10"/>
              <w:rPr>
                <w:color w:val="000000"/>
                <w:sz w:val="28"/>
                <w:szCs w:val="28"/>
              </w:rPr>
            </w:pPr>
            <w:r w:rsidRPr="001D2D55">
              <w:rPr>
                <w:b/>
                <w:color w:val="000000"/>
                <w:sz w:val="28"/>
                <w:szCs w:val="28"/>
              </w:rPr>
              <w:t>Графік консультацій</w:t>
            </w:r>
          </w:p>
        </w:tc>
        <w:tc>
          <w:tcPr>
            <w:tcW w:w="6820" w:type="dxa"/>
          </w:tcPr>
          <w:p w:rsidR="00284A15" w:rsidRPr="001D2D55" w:rsidRDefault="00284A15" w:rsidP="001D2D55">
            <w:pPr>
              <w:pStyle w:val="10"/>
              <w:rPr>
                <w:color w:val="000000"/>
                <w:sz w:val="28"/>
                <w:szCs w:val="28"/>
              </w:rPr>
            </w:pPr>
            <w:r w:rsidRPr="001D2D55">
              <w:rPr>
                <w:color w:val="000000"/>
                <w:sz w:val="28"/>
                <w:szCs w:val="28"/>
              </w:rPr>
              <w:t xml:space="preserve">Понеділок 12.30-14.30, </w:t>
            </w:r>
            <w:proofErr w:type="spellStart"/>
            <w:r w:rsidRPr="001D2D55">
              <w:rPr>
                <w:color w:val="000000"/>
                <w:sz w:val="28"/>
                <w:szCs w:val="28"/>
              </w:rPr>
              <w:t>ауд</w:t>
            </w:r>
            <w:proofErr w:type="spellEnd"/>
            <w:r w:rsidRPr="001D2D55">
              <w:rPr>
                <w:color w:val="000000"/>
                <w:sz w:val="28"/>
                <w:szCs w:val="28"/>
              </w:rPr>
              <w:t>. 5б317</w:t>
            </w:r>
          </w:p>
        </w:tc>
      </w:tr>
    </w:tbl>
    <w:p w:rsidR="00284A15" w:rsidRDefault="00284A15">
      <w:pPr>
        <w:pStyle w:val="10"/>
        <w:jc w:val="both"/>
        <w:rPr>
          <w:color w:val="000000"/>
          <w:sz w:val="28"/>
          <w:szCs w:val="28"/>
        </w:rPr>
      </w:pPr>
    </w:p>
    <w:p w:rsidR="00284A15" w:rsidRDefault="00284A15">
      <w:pPr>
        <w:pStyle w:val="1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Обсяг курсу на поточний навчальний рік:</w:t>
      </w:r>
    </w:p>
    <w:tbl>
      <w:tblPr>
        <w:tblW w:w="96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26"/>
        <w:gridCol w:w="1927"/>
        <w:gridCol w:w="1927"/>
        <w:gridCol w:w="1927"/>
        <w:gridCol w:w="1927"/>
      </w:tblGrid>
      <w:tr w:rsidR="00284A15" w:rsidTr="001D2D55">
        <w:trPr>
          <w:trHeight w:val="397"/>
        </w:trPr>
        <w:tc>
          <w:tcPr>
            <w:tcW w:w="1926" w:type="dxa"/>
            <w:vAlign w:val="center"/>
          </w:tcPr>
          <w:p w:rsidR="00284A15" w:rsidRPr="001D2D55" w:rsidRDefault="00284A15" w:rsidP="001D2D55">
            <w:pPr>
              <w:pStyle w:val="10"/>
              <w:jc w:val="center"/>
              <w:rPr>
                <w:color w:val="000000"/>
                <w:sz w:val="28"/>
                <w:szCs w:val="28"/>
              </w:rPr>
            </w:pPr>
            <w:r w:rsidRPr="001D2D55">
              <w:rPr>
                <w:color w:val="000000"/>
                <w:sz w:val="28"/>
                <w:szCs w:val="28"/>
              </w:rPr>
              <w:t>Кількість кредитів/ годин</w:t>
            </w:r>
          </w:p>
        </w:tc>
        <w:tc>
          <w:tcPr>
            <w:tcW w:w="1927" w:type="dxa"/>
            <w:vAlign w:val="center"/>
          </w:tcPr>
          <w:p w:rsidR="00284A15" w:rsidRPr="001D2D55" w:rsidRDefault="00284A15" w:rsidP="001D2D55">
            <w:pPr>
              <w:pStyle w:val="10"/>
              <w:jc w:val="center"/>
              <w:rPr>
                <w:color w:val="000000"/>
                <w:sz w:val="28"/>
                <w:szCs w:val="28"/>
              </w:rPr>
            </w:pPr>
            <w:r w:rsidRPr="001D2D55">
              <w:rPr>
                <w:color w:val="000000"/>
                <w:sz w:val="28"/>
                <w:szCs w:val="28"/>
              </w:rPr>
              <w:t>Лекції</w:t>
            </w:r>
          </w:p>
        </w:tc>
        <w:tc>
          <w:tcPr>
            <w:tcW w:w="1927" w:type="dxa"/>
            <w:vAlign w:val="center"/>
          </w:tcPr>
          <w:p w:rsidR="00284A15" w:rsidRPr="001D2D55" w:rsidRDefault="00284A15" w:rsidP="001D2D55">
            <w:pPr>
              <w:pStyle w:val="10"/>
              <w:jc w:val="center"/>
              <w:rPr>
                <w:color w:val="000000"/>
                <w:sz w:val="28"/>
                <w:szCs w:val="28"/>
              </w:rPr>
            </w:pPr>
            <w:r w:rsidRPr="001D2D55">
              <w:rPr>
                <w:color w:val="000000"/>
                <w:sz w:val="28"/>
                <w:szCs w:val="28"/>
              </w:rPr>
              <w:t>Практичні заняття</w:t>
            </w:r>
          </w:p>
        </w:tc>
        <w:tc>
          <w:tcPr>
            <w:tcW w:w="1927" w:type="dxa"/>
            <w:tcBorders>
              <w:right w:val="single" w:sz="4" w:space="0" w:color="000000"/>
            </w:tcBorders>
            <w:vAlign w:val="center"/>
          </w:tcPr>
          <w:p w:rsidR="00284A15" w:rsidRPr="001D2D55" w:rsidRDefault="00284A15" w:rsidP="001D2D55">
            <w:pPr>
              <w:pStyle w:val="10"/>
              <w:jc w:val="center"/>
              <w:rPr>
                <w:color w:val="000000"/>
                <w:sz w:val="28"/>
                <w:szCs w:val="28"/>
              </w:rPr>
            </w:pPr>
            <w:r w:rsidRPr="001D2D55">
              <w:rPr>
                <w:color w:val="000000"/>
                <w:sz w:val="28"/>
                <w:szCs w:val="28"/>
              </w:rPr>
              <w:t>Самостійна робота</w:t>
            </w:r>
          </w:p>
        </w:tc>
        <w:tc>
          <w:tcPr>
            <w:tcW w:w="1927" w:type="dxa"/>
            <w:tcBorders>
              <w:left w:val="single" w:sz="4" w:space="0" w:color="000000"/>
            </w:tcBorders>
            <w:vAlign w:val="center"/>
          </w:tcPr>
          <w:p w:rsidR="00284A15" w:rsidRPr="001D2D55" w:rsidRDefault="00284A15" w:rsidP="001D2D55">
            <w:pPr>
              <w:pStyle w:val="10"/>
              <w:jc w:val="center"/>
              <w:rPr>
                <w:color w:val="000000"/>
                <w:sz w:val="28"/>
                <w:szCs w:val="28"/>
              </w:rPr>
            </w:pPr>
            <w:r w:rsidRPr="001D2D55">
              <w:rPr>
                <w:color w:val="000000"/>
                <w:sz w:val="28"/>
                <w:szCs w:val="28"/>
              </w:rPr>
              <w:t>звітність</w:t>
            </w:r>
          </w:p>
        </w:tc>
      </w:tr>
      <w:tr w:rsidR="00284A15" w:rsidTr="001D2D55">
        <w:trPr>
          <w:trHeight w:val="397"/>
        </w:trPr>
        <w:tc>
          <w:tcPr>
            <w:tcW w:w="1926" w:type="dxa"/>
            <w:vAlign w:val="center"/>
          </w:tcPr>
          <w:p w:rsidR="00284A15" w:rsidRPr="001D2D55" w:rsidRDefault="00284A15" w:rsidP="001D2D55">
            <w:pPr>
              <w:pStyle w:val="10"/>
              <w:jc w:val="center"/>
              <w:rPr>
                <w:color w:val="000000"/>
                <w:sz w:val="28"/>
                <w:szCs w:val="28"/>
              </w:rPr>
            </w:pPr>
            <w:r w:rsidRPr="001D2D55">
              <w:rPr>
                <w:color w:val="000000"/>
                <w:sz w:val="28"/>
                <w:szCs w:val="28"/>
              </w:rPr>
              <w:t>6/180</w:t>
            </w:r>
          </w:p>
        </w:tc>
        <w:tc>
          <w:tcPr>
            <w:tcW w:w="1927" w:type="dxa"/>
            <w:vAlign w:val="center"/>
          </w:tcPr>
          <w:p w:rsidR="00284A15" w:rsidRPr="001D2D55" w:rsidRDefault="00284A15" w:rsidP="001D2D55">
            <w:pPr>
              <w:pStyle w:val="10"/>
              <w:jc w:val="center"/>
              <w:rPr>
                <w:color w:val="000000"/>
                <w:sz w:val="28"/>
                <w:szCs w:val="28"/>
              </w:rPr>
            </w:pPr>
            <w:r w:rsidRPr="001D2D55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1927" w:type="dxa"/>
            <w:vAlign w:val="center"/>
          </w:tcPr>
          <w:p w:rsidR="00284A15" w:rsidRPr="001D2D55" w:rsidRDefault="00284A15" w:rsidP="001D2D55">
            <w:pPr>
              <w:pStyle w:val="10"/>
              <w:jc w:val="center"/>
              <w:rPr>
                <w:color w:val="000000"/>
                <w:sz w:val="28"/>
                <w:szCs w:val="28"/>
              </w:rPr>
            </w:pPr>
            <w:r w:rsidRPr="001D2D55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1927" w:type="dxa"/>
            <w:tcBorders>
              <w:right w:val="single" w:sz="4" w:space="0" w:color="000000"/>
            </w:tcBorders>
            <w:vAlign w:val="center"/>
          </w:tcPr>
          <w:p w:rsidR="00284A15" w:rsidRPr="001D2D55" w:rsidRDefault="00284A15" w:rsidP="001D2D55">
            <w:pPr>
              <w:pStyle w:val="10"/>
              <w:jc w:val="center"/>
              <w:rPr>
                <w:color w:val="000000"/>
                <w:sz w:val="28"/>
                <w:szCs w:val="28"/>
              </w:rPr>
            </w:pPr>
            <w:r w:rsidRPr="001D2D55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927" w:type="dxa"/>
            <w:tcBorders>
              <w:left w:val="single" w:sz="4" w:space="0" w:color="000000"/>
            </w:tcBorders>
            <w:vAlign w:val="center"/>
          </w:tcPr>
          <w:p w:rsidR="00284A15" w:rsidRPr="001D2D55" w:rsidRDefault="00284A15" w:rsidP="001D2D55">
            <w:pPr>
              <w:pStyle w:val="10"/>
              <w:jc w:val="center"/>
              <w:rPr>
                <w:color w:val="000000"/>
                <w:sz w:val="28"/>
                <w:szCs w:val="28"/>
              </w:rPr>
            </w:pPr>
            <w:r w:rsidRPr="001D2D55">
              <w:rPr>
                <w:color w:val="000000"/>
                <w:sz w:val="28"/>
                <w:szCs w:val="28"/>
              </w:rPr>
              <w:t>екзамен</w:t>
            </w:r>
          </w:p>
        </w:tc>
      </w:tr>
    </w:tbl>
    <w:p w:rsidR="00284A15" w:rsidRDefault="00284A15">
      <w:pPr>
        <w:pStyle w:val="1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Семестр:</w:t>
      </w:r>
      <w:r>
        <w:rPr>
          <w:color w:val="000000"/>
          <w:sz w:val="28"/>
          <w:szCs w:val="28"/>
        </w:rPr>
        <w:t xml:space="preserve"> весняний</w:t>
      </w:r>
    </w:p>
    <w:p w:rsidR="00284A15" w:rsidRDefault="00284A15">
      <w:pPr>
        <w:pStyle w:val="1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Мова навчання:</w:t>
      </w:r>
      <w:r>
        <w:rPr>
          <w:color w:val="000000"/>
          <w:sz w:val="28"/>
          <w:szCs w:val="28"/>
        </w:rPr>
        <w:t xml:space="preserve"> українська</w:t>
      </w:r>
    </w:p>
    <w:p w:rsidR="00284A15" w:rsidRDefault="00284A15">
      <w:pPr>
        <w:pStyle w:val="1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Ключові слова: </w:t>
      </w:r>
      <w:r>
        <w:rPr>
          <w:color w:val="000000"/>
          <w:sz w:val="28"/>
          <w:szCs w:val="28"/>
        </w:rPr>
        <w:t>загальна педагогіка, дидактика, теорія виховання, управління ЗССО.</w:t>
      </w:r>
    </w:p>
    <w:p w:rsidR="00284A15" w:rsidRDefault="00284A15">
      <w:pPr>
        <w:pStyle w:val="10"/>
        <w:shd w:val="clear" w:color="auto" w:fill="FFFFFF"/>
        <w:spacing w:after="160" w:line="259" w:lineRule="auto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Мета та предмет курсу</w:t>
      </w:r>
      <w:r>
        <w:rPr>
          <w:color w:val="000000"/>
          <w:sz w:val="28"/>
          <w:szCs w:val="28"/>
        </w:rPr>
        <w:t>: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8"/>
          <w:szCs w:val="28"/>
        </w:rPr>
        <w:t xml:space="preserve">забезпечення засвоєння студентами теоретичних основ педагогіки, розвиток у майбутніх фахівців критичного педагогічного мислення, виховання </w:t>
      </w:r>
      <w:proofErr w:type="spellStart"/>
      <w:r>
        <w:rPr>
          <w:color w:val="000000"/>
          <w:sz w:val="28"/>
          <w:szCs w:val="28"/>
        </w:rPr>
        <w:t>професійно</w:t>
      </w:r>
      <w:proofErr w:type="spellEnd"/>
      <w:r>
        <w:rPr>
          <w:color w:val="000000"/>
          <w:sz w:val="28"/>
          <w:szCs w:val="28"/>
        </w:rPr>
        <w:t xml:space="preserve"> значущих рис особистості.</w:t>
      </w:r>
    </w:p>
    <w:p w:rsidR="00284A15" w:rsidRDefault="00284A15">
      <w:pPr>
        <w:pStyle w:val="1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Компетентності та програмні результати навчання:</w:t>
      </w:r>
    </w:p>
    <w:p w:rsidR="00284A15" w:rsidRPr="00BF7BDA" w:rsidRDefault="00284A15" w:rsidP="00DA797A">
      <w:pPr>
        <w:pStyle w:val="10"/>
        <w:tabs>
          <w:tab w:val="left" w:pos="284"/>
          <w:tab w:val="left" w:pos="567"/>
        </w:tabs>
        <w:ind w:firstLine="720"/>
        <w:jc w:val="both"/>
        <w:rPr>
          <w:sz w:val="28"/>
          <w:szCs w:val="28"/>
        </w:rPr>
      </w:pPr>
      <w:r w:rsidRPr="00BF7BDA">
        <w:rPr>
          <w:sz w:val="28"/>
          <w:szCs w:val="28"/>
        </w:rPr>
        <w:t>ЗК 2. Здатність зберігати та примножувати моральні, культурні, наукові цінності і досягнення суспільства на основі розуміння історії та закономірностей розвитку предметної області, її місця у загальній системі знань про природу і суспільство та у розвитку суспільства, техніки і технологій, використовувати різні види та форми рухової активності для в</w:t>
      </w:r>
      <w:r w:rsidR="00FF1D4A">
        <w:rPr>
          <w:sz w:val="28"/>
          <w:szCs w:val="28"/>
        </w:rPr>
        <w:t>едення здорового способу життя.</w:t>
      </w:r>
    </w:p>
    <w:p w:rsidR="00284A15" w:rsidRPr="00BF7BDA" w:rsidRDefault="00284A15" w:rsidP="00DA797A">
      <w:pPr>
        <w:pStyle w:val="10"/>
        <w:tabs>
          <w:tab w:val="left" w:pos="284"/>
          <w:tab w:val="left" w:pos="567"/>
        </w:tabs>
        <w:ind w:firstLine="720"/>
        <w:jc w:val="both"/>
        <w:rPr>
          <w:sz w:val="28"/>
          <w:szCs w:val="28"/>
        </w:rPr>
      </w:pPr>
      <w:r w:rsidRPr="00BF7BDA">
        <w:rPr>
          <w:sz w:val="28"/>
          <w:szCs w:val="28"/>
        </w:rPr>
        <w:t>ЗК 3. Знання та розуміння предметної області та професійної діяльності.</w:t>
      </w:r>
    </w:p>
    <w:p w:rsidR="00284A15" w:rsidRPr="00BF7BDA" w:rsidRDefault="00284A15" w:rsidP="00DA797A">
      <w:pPr>
        <w:pStyle w:val="10"/>
        <w:tabs>
          <w:tab w:val="left" w:pos="284"/>
          <w:tab w:val="left" w:pos="567"/>
        </w:tabs>
        <w:ind w:firstLine="720"/>
        <w:jc w:val="both"/>
        <w:rPr>
          <w:sz w:val="28"/>
          <w:szCs w:val="28"/>
        </w:rPr>
      </w:pPr>
      <w:r w:rsidRPr="00BF7BDA">
        <w:rPr>
          <w:sz w:val="28"/>
          <w:szCs w:val="28"/>
        </w:rPr>
        <w:t xml:space="preserve">ЗК 6. Здатність працювати в команді. </w:t>
      </w:r>
    </w:p>
    <w:p w:rsidR="00284A15" w:rsidRPr="00BF7BDA" w:rsidRDefault="00284A15" w:rsidP="00BF7BDA">
      <w:pPr>
        <w:pStyle w:val="10"/>
        <w:tabs>
          <w:tab w:val="left" w:pos="284"/>
          <w:tab w:val="left" w:pos="567"/>
        </w:tabs>
        <w:ind w:firstLine="720"/>
        <w:jc w:val="both"/>
        <w:rPr>
          <w:sz w:val="28"/>
          <w:szCs w:val="28"/>
        </w:rPr>
      </w:pPr>
      <w:r w:rsidRPr="00BF7BDA">
        <w:rPr>
          <w:sz w:val="28"/>
          <w:szCs w:val="28"/>
        </w:rPr>
        <w:lastRenderedPageBreak/>
        <w:t>ЗК 7. Здатність до пошуку, оброблення та аналізу інформації з різних джерел (електронних, письмових, архівних, усних</w:t>
      </w:r>
      <w:r w:rsidR="00FF1D4A">
        <w:rPr>
          <w:sz w:val="28"/>
          <w:szCs w:val="28"/>
        </w:rPr>
        <w:t>) згідно з поставленою задачею.</w:t>
      </w:r>
    </w:p>
    <w:p w:rsidR="00284A15" w:rsidRPr="00BF7BDA" w:rsidRDefault="00284A15" w:rsidP="00BF7BDA">
      <w:pPr>
        <w:pStyle w:val="10"/>
        <w:tabs>
          <w:tab w:val="left" w:pos="284"/>
          <w:tab w:val="left" w:pos="567"/>
        </w:tabs>
        <w:ind w:firstLine="720"/>
        <w:jc w:val="both"/>
        <w:rPr>
          <w:sz w:val="28"/>
          <w:szCs w:val="28"/>
        </w:rPr>
      </w:pPr>
      <w:r w:rsidRPr="00BF7BDA">
        <w:rPr>
          <w:sz w:val="28"/>
          <w:szCs w:val="28"/>
        </w:rPr>
        <w:t xml:space="preserve">ЗК 8. Здатність вчитися і оволодівати сучасними знаннями протягом життя. </w:t>
      </w:r>
    </w:p>
    <w:p w:rsidR="00284A15" w:rsidRPr="00BF7BDA" w:rsidRDefault="00284A15" w:rsidP="00BF7BDA">
      <w:pPr>
        <w:pStyle w:val="10"/>
        <w:tabs>
          <w:tab w:val="left" w:pos="284"/>
          <w:tab w:val="left" w:pos="567"/>
        </w:tabs>
        <w:ind w:firstLine="720"/>
        <w:jc w:val="both"/>
        <w:rPr>
          <w:sz w:val="28"/>
          <w:szCs w:val="28"/>
        </w:rPr>
      </w:pPr>
      <w:r w:rsidRPr="00BF7BDA">
        <w:rPr>
          <w:sz w:val="28"/>
          <w:szCs w:val="28"/>
        </w:rPr>
        <w:t>ЗК 9. Здатність до усного та письмового спілкування українською та іноземною мовами в усіх сферах суспільного життя, зо</w:t>
      </w:r>
      <w:r w:rsidR="00FF1D4A">
        <w:rPr>
          <w:sz w:val="28"/>
          <w:szCs w:val="28"/>
        </w:rPr>
        <w:t>крема у професійній діяльності.</w:t>
      </w:r>
    </w:p>
    <w:p w:rsidR="00284A15" w:rsidRPr="00BF7BDA" w:rsidRDefault="00284A15" w:rsidP="00BF7BDA">
      <w:pPr>
        <w:pStyle w:val="10"/>
        <w:tabs>
          <w:tab w:val="left" w:pos="284"/>
          <w:tab w:val="left" w:pos="567"/>
        </w:tabs>
        <w:ind w:firstLine="720"/>
        <w:jc w:val="both"/>
        <w:rPr>
          <w:sz w:val="28"/>
          <w:szCs w:val="28"/>
        </w:rPr>
      </w:pPr>
      <w:r w:rsidRPr="00BF7BDA">
        <w:rPr>
          <w:sz w:val="28"/>
          <w:szCs w:val="28"/>
        </w:rPr>
        <w:t xml:space="preserve">ЗК 10. Здатність давати адекватну оцінку результатам роботи та пропонувати конструктивні пропозиції щодо розв’язання фахових завдань. </w:t>
      </w:r>
    </w:p>
    <w:p w:rsidR="00284A15" w:rsidRPr="00BF7BDA" w:rsidRDefault="00284A15" w:rsidP="00BF7BDA">
      <w:pPr>
        <w:pStyle w:val="10"/>
        <w:tabs>
          <w:tab w:val="left" w:pos="284"/>
          <w:tab w:val="left" w:pos="567"/>
        </w:tabs>
        <w:ind w:firstLine="720"/>
        <w:jc w:val="both"/>
        <w:rPr>
          <w:sz w:val="28"/>
          <w:szCs w:val="28"/>
        </w:rPr>
      </w:pPr>
      <w:r w:rsidRPr="00BF7BDA">
        <w:rPr>
          <w:sz w:val="28"/>
          <w:szCs w:val="28"/>
        </w:rPr>
        <w:t>ЗК 11. Здатність до академічної доброчесності.</w:t>
      </w:r>
    </w:p>
    <w:p w:rsidR="00284A15" w:rsidRPr="00BF7BDA" w:rsidRDefault="00284A15" w:rsidP="00BF7BDA">
      <w:pPr>
        <w:pStyle w:val="10"/>
        <w:tabs>
          <w:tab w:val="left" w:pos="284"/>
          <w:tab w:val="left" w:pos="567"/>
        </w:tabs>
        <w:ind w:firstLine="720"/>
        <w:jc w:val="both"/>
        <w:rPr>
          <w:sz w:val="28"/>
          <w:szCs w:val="28"/>
        </w:rPr>
      </w:pPr>
      <w:r w:rsidRPr="00BF7BDA">
        <w:rPr>
          <w:sz w:val="28"/>
          <w:szCs w:val="28"/>
        </w:rPr>
        <w:t xml:space="preserve">СК 5. Здатність забезпечувати високий рівень володіння танцювальними техніками, виконавськими прийомами, застосовувати їх як виражальний засіб. </w:t>
      </w:r>
    </w:p>
    <w:p w:rsidR="00284A15" w:rsidRPr="00BF7BDA" w:rsidRDefault="00284A15" w:rsidP="00BF7BDA">
      <w:pPr>
        <w:pStyle w:val="10"/>
        <w:tabs>
          <w:tab w:val="left" w:pos="284"/>
          <w:tab w:val="left" w:pos="567"/>
        </w:tabs>
        <w:ind w:firstLine="720"/>
        <w:jc w:val="both"/>
        <w:rPr>
          <w:sz w:val="28"/>
          <w:szCs w:val="28"/>
        </w:rPr>
      </w:pPr>
      <w:r w:rsidRPr="00BF7BDA">
        <w:rPr>
          <w:sz w:val="28"/>
          <w:szCs w:val="28"/>
        </w:rPr>
        <w:t xml:space="preserve">СК 6. Здатність застосовувати набуті виконавські навички в концертно-сценічній діяльності; злагоджено працювати в групі виконавців, дотримуючись вимог сценічної культури. </w:t>
      </w:r>
    </w:p>
    <w:p w:rsidR="00284A15" w:rsidRPr="00BF7BDA" w:rsidRDefault="00284A15" w:rsidP="00BF7BDA">
      <w:pPr>
        <w:pStyle w:val="10"/>
        <w:tabs>
          <w:tab w:val="left" w:pos="284"/>
          <w:tab w:val="left" w:pos="567"/>
        </w:tabs>
        <w:ind w:firstLine="720"/>
        <w:jc w:val="both"/>
        <w:rPr>
          <w:sz w:val="28"/>
          <w:szCs w:val="28"/>
        </w:rPr>
      </w:pPr>
      <w:r w:rsidRPr="00BF7BDA">
        <w:rPr>
          <w:sz w:val="28"/>
          <w:szCs w:val="28"/>
        </w:rPr>
        <w:t xml:space="preserve">СК 7. Здатність здійснювати репетиційну діяльність, ставити та вирішувати професійні завдання, творчо співпрацювати з учасниками творчого процесу. </w:t>
      </w:r>
    </w:p>
    <w:p w:rsidR="00284A15" w:rsidRPr="00BF7BDA" w:rsidRDefault="00284A15" w:rsidP="00BF7BDA">
      <w:pPr>
        <w:pStyle w:val="10"/>
        <w:tabs>
          <w:tab w:val="left" w:pos="284"/>
          <w:tab w:val="left" w:pos="567"/>
        </w:tabs>
        <w:ind w:firstLine="720"/>
        <w:jc w:val="both"/>
        <w:rPr>
          <w:sz w:val="28"/>
          <w:szCs w:val="28"/>
        </w:rPr>
      </w:pPr>
      <w:r w:rsidRPr="00BF7BDA">
        <w:rPr>
          <w:sz w:val="28"/>
          <w:szCs w:val="28"/>
        </w:rPr>
        <w:t>СК 8. Здатність оперувати професійною термінологією в сфері фахової хореографічної (фітнес) діяльності (виконавської, викладацької, балетмейстерської, тренерської та організаційної); застосовувати вербальний коментар в процесі навчання в лаконічній та доступній формі.</w:t>
      </w:r>
    </w:p>
    <w:p w:rsidR="00284A15" w:rsidRPr="00BF7BDA" w:rsidRDefault="00284A15" w:rsidP="00BF7BDA">
      <w:pPr>
        <w:pStyle w:val="10"/>
        <w:tabs>
          <w:tab w:val="left" w:pos="284"/>
          <w:tab w:val="left" w:pos="567"/>
        </w:tabs>
        <w:ind w:firstLine="720"/>
        <w:jc w:val="both"/>
        <w:rPr>
          <w:sz w:val="28"/>
          <w:szCs w:val="28"/>
        </w:rPr>
      </w:pPr>
      <w:r w:rsidRPr="00BF7BDA">
        <w:rPr>
          <w:sz w:val="28"/>
          <w:szCs w:val="28"/>
        </w:rPr>
        <w:t>СК 14. Здатність проектувати і проводити науково</w:t>
      </w:r>
      <w:r w:rsidR="00770250">
        <w:rPr>
          <w:sz w:val="28"/>
          <w:szCs w:val="28"/>
        </w:rPr>
        <w:t>-</w:t>
      </w:r>
      <w:r w:rsidRPr="00BF7BDA">
        <w:rPr>
          <w:sz w:val="28"/>
          <w:szCs w:val="28"/>
        </w:rPr>
        <w:t xml:space="preserve">дослідницьку та творчо-пошукову роботу. </w:t>
      </w:r>
    </w:p>
    <w:p w:rsidR="00284A15" w:rsidRPr="00BF7BDA" w:rsidRDefault="00284A15" w:rsidP="00BF7BDA">
      <w:pPr>
        <w:pStyle w:val="10"/>
        <w:tabs>
          <w:tab w:val="left" w:pos="284"/>
          <w:tab w:val="left" w:pos="567"/>
        </w:tabs>
        <w:ind w:firstLine="720"/>
        <w:jc w:val="both"/>
        <w:rPr>
          <w:sz w:val="28"/>
          <w:szCs w:val="28"/>
        </w:rPr>
      </w:pPr>
      <w:r w:rsidRPr="00BF7BDA">
        <w:rPr>
          <w:sz w:val="28"/>
          <w:szCs w:val="28"/>
        </w:rPr>
        <w:t xml:space="preserve">СК 15. Здатність використовувати широкий спектр міждисциплінарних </w:t>
      </w:r>
      <w:proofErr w:type="spellStart"/>
      <w:r w:rsidRPr="00BF7BDA">
        <w:rPr>
          <w:sz w:val="28"/>
          <w:szCs w:val="28"/>
        </w:rPr>
        <w:t>зв’язків</w:t>
      </w:r>
      <w:proofErr w:type="spellEnd"/>
      <w:r w:rsidRPr="00BF7BDA">
        <w:rPr>
          <w:sz w:val="28"/>
          <w:szCs w:val="28"/>
        </w:rPr>
        <w:t xml:space="preserve"> для забезпечення освітнього процесу в початкових, профільних, фахових закладах освіти та фітнес-індустрії.</w:t>
      </w:r>
    </w:p>
    <w:p w:rsidR="00284A15" w:rsidRPr="00BF7BDA" w:rsidRDefault="00284A15" w:rsidP="00BF7BDA">
      <w:pPr>
        <w:pStyle w:val="10"/>
        <w:tabs>
          <w:tab w:val="left" w:pos="284"/>
          <w:tab w:val="left" w:pos="567"/>
        </w:tabs>
        <w:ind w:firstLine="720"/>
        <w:jc w:val="both"/>
        <w:rPr>
          <w:sz w:val="28"/>
          <w:szCs w:val="28"/>
        </w:rPr>
      </w:pPr>
      <w:r w:rsidRPr="00BF7BDA">
        <w:rPr>
          <w:sz w:val="28"/>
          <w:szCs w:val="28"/>
        </w:rPr>
        <w:t xml:space="preserve">ПРН 3. Володіти знаннями про законодавчі та нормативно-правові акти з охорони праці в галузі освіти, вміти використовувати показники нормативно-правових актів з питань охорони праці знати та застосовувати галузеві програми поліпшення стану безпеки, гігієни праці та виробничого середовища. </w:t>
      </w:r>
    </w:p>
    <w:p w:rsidR="00284A15" w:rsidRPr="00BF7BDA" w:rsidRDefault="00284A15" w:rsidP="00BF7BDA">
      <w:pPr>
        <w:pStyle w:val="10"/>
        <w:tabs>
          <w:tab w:val="left" w:pos="284"/>
          <w:tab w:val="left" w:pos="567"/>
        </w:tabs>
        <w:ind w:firstLine="720"/>
        <w:jc w:val="both"/>
        <w:rPr>
          <w:sz w:val="28"/>
          <w:szCs w:val="28"/>
        </w:rPr>
      </w:pPr>
      <w:r w:rsidRPr="00BF7BDA">
        <w:rPr>
          <w:sz w:val="28"/>
          <w:szCs w:val="28"/>
        </w:rPr>
        <w:t xml:space="preserve">ПРН 4. Вміти застосовувати базові </w:t>
      </w:r>
      <w:proofErr w:type="spellStart"/>
      <w:r w:rsidRPr="00BF7BDA">
        <w:rPr>
          <w:sz w:val="28"/>
          <w:szCs w:val="28"/>
        </w:rPr>
        <w:t>філософсько</w:t>
      </w:r>
      <w:proofErr w:type="spellEnd"/>
      <w:r w:rsidRPr="00BF7BDA">
        <w:rPr>
          <w:sz w:val="28"/>
          <w:szCs w:val="28"/>
        </w:rPr>
        <w:t xml:space="preserve">-естетичні, мистецтвознавчі, історико-культурологічні знання в професійній діяльності. </w:t>
      </w:r>
    </w:p>
    <w:p w:rsidR="00284A15" w:rsidRPr="00BF7BDA" w:rsidRDefault="00284A15" w:rsidP="00BF7BDA">
      <w:pPr>
        <w:pStyle w:val="10"/>
        <w:tabs>
          <w:tab w:val="left" w:pos="284"/>
          <w:tab w:val="left" w:pos="567"/>
        </w:tabs>
        <w:ind w:firstLine="720"/>
        <w:jc w:val="both"/>
        <w:rPr>
          <w:sz w:val="28"/>
          <w:szCs w:val="28"/>
        </w:rPr>
      </w:pPr>
      <w:r w:rsidRPr="00BF7BDA">
        <w:rPr>
          <w:sz w:val="28"/>
          <w:szCs w:val="28"/>
        </w:rPr>
        <w:t xml:space="preserve">ПРН 5. Володіти базовими знаннями, практичними навичками організаційної, педагогічної, тренерської та творчої роботи керівника хореографічного колективу (фітнес-тренера). </w:t>
      </w:r>
    </w:p>
    <w:p w:rsidR="00284A15" w:rsidRPr="00BF7BDA" w:rsidRDefault="00284A15" w:rsidP="00BF7BDA">
      <w:pPr>
        <w:pStyle w:val="10"/>
        <w:tabs>
          <w:tab w:val="left" w:pos="284"/>
          <w:tab w:val="left" w:pos="567"/>
        </w:tabs>
        <w:ind w:firstLine="720"/>
        <w:jc w:val="both"/>
        <w:rPr>
          <w:sz w:val="28"/>
          <w:szCs w:val="28"/>
        </w:rPr>
      </w:pPr>
      <w:r w:rsidRPr="00BF7BDA">
        <w:rPr>
          <w:sz w:val="28"/>
          <w:szCs w:val="28"/>
        </w:rPr>
        <w:t>ПРН 6. Демонструвати уміння знаходити та аналізувати інформацію з різних джерел; здійснювати комунікаційну взаємодію за допомогою соціальних мереж; систематизувати прийоми створення, збереження, накопичення та інтерпретації даних з використанням сучасних інформаційни</w:t>
      </w:r>
      <w:r w:rsidR="00FF1D4A">
        <w:rPr>
          <w:sz w:val="28"/>
          <w:szCs w:val="28"/>
        </w:rPr>
        <w:t>х та комунікаційних технологій.</w:t>
      </w:r>
    </w:p>
    <w:p w:rsidR="00284A15" w:rsidRPr="00BF7BDA" w:rsidRDefault="00284A15" w:rsidP="00BF7BDA">
      <w:pPr>
        <w:pStyle w:val="10"/>
        <w:tabs>
          <w:tab w:val="left" w:pos="284"/>
          <w:tab w:val="left" w:pos="567"/>
        </w:tabs>
        <w:ind w:firstLine="720"/>
        <w:jc w:val="both"/>
        <w:rPr>
          <w:sz w:val="28"/>
          <w:szCs w:val="28"/>
        </w:rPr>
      </w:pPr>
      <w:r w:rsidRPr="00BF7BDA">
        <w:rPr>
          <w:sz w:val="28"/>
          <w:szCs w:val="28"/>
        </w:rPr>
        <w:lastRenderedPageBreak/>
        <w:t>ПРН 7. Демонструвати знання професійного дискурсу, термінології свого фаху; показувати уміння спілкуватися українською мовою у професійному середовищі, уміння дотримуватися етики ділового спілкування; складати різні види документів, у тому числі іноземною мовою; пояснювати фахівцям і нефахівцям інформацію, ідеї, проблеми, рішення у сфері хореографічної педагогіки (фітнес індустрії); аналізувати іншомовні джерела інформації для отримання даних, що є необхідними для виконання професійних завдань т</w:t>
      </w:r>
      <w:r w:rsidR="00FF1D4A">
        <w:rPr>
          <w:sz w:val="28"/>
          <w:szCs w:val="28"/>
        </w:rPr>
        <w:t>а прийняття професійних рішень.</w:t>
      </w:r>
    </w:p>
    <w:p w:rsidR="00284A15" w:rsidRPr="00BF7BDA" w:rsidRDefault="00284A15" w:rsidP="00BF7BDA">
      <w:pPr>
        <w:pStyle w:val="10"/>
        <w:tabs>
          <w:tab w:val="left" w:pos="284"/>
          <w:tab w:val="left" w:pos="567"/>
        </w:tabs>
        <w:ind w:firstLine="720"/>
        <w:jc w:val="both"/>
        <w:rPr>
          <w:sz w:val="28"/>
          <w:szCs w:val="28"/>
        </w:rPr>
      </w:pPr>
      <w:r w:rsidRPr="00BF7BDA">
        <w:rPr>
          <w:sz w:val="28"/>
          <w:szCs w:val="28"/>
        </w:rPr>
        <w:t>ПРН 8. Демонструвати готовність до освоєння нового матеріалу та вміння оцінювати себе критично; вміння представити і оцінити власний досвід та аналізувати й застосовувати досвід колег.</w:t>
      </w:r>
    </w:p>
    <w:p w:rsidR="00284A15" w:rsidRPr="00BF7BDA" w:rsidRDefault="00284A15" w:rsidP="00BF7BDA">
      <w:pPr>
        <w:pStyle w:val="10"/>
        <w:tabs>
          <w:tab w:val="left" w:pos="284"/>
          <w:tab w:val="left" w:pos="567"/>
        </w:tabs>
        <w:ind w:firstLine="720"/>
        <w:jc w:val="both"/>
        <w:rPr>
          <w:sz w:val="28"/>
          <w:szCs w:val="28"/>
        </w:rPr>
      </w:pPr>
      <w:r w:rsidRPr="00BF7BDA">
        <w:rPr>
          <w:sz w:val="28"/>
          <w:szCs w:val="28"/>
        </w:rPr>
        <w:t>ПРН 14. Вміти визначати стратегічні цілі професійної діяльності, шукати новаторські ідеї для пропаганди хореографічного мистецтва, українських національних традицій та здорового способу життя.</w:t>
      </w:r>
    </w:p>
    <w:p w:rsidR="00284A15" w:rsidRDefault="00284A15">
      <w:pPr>
        <w:pStyle w:val="10"/>
        <w:tabs>
          <w:tab w:val="left" w:pos="284"/>
          <w:tab w:val="left" w:pos="567"/>
        </w:tabs>
        <w:ind w:firstLine="720"/>
        <w:jc w:val="center"/>
      </w:pPr>
    </w:p>
    <w:p w:rsidR="00284A15" w:rsidRDefault="00284A15">
      <w:pPr>
        <w:pStyle w:val="10"/>
        <w:tabs>
          <w:tab w:val="left" w:pos="284"/>
          <w:tab w:val="left" w:pos="567"/>
        </w:tabs>
        <w:ind w:firstLine="720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Зміст курсу:</w:t>
      </w:r>
    </w:p>
    <w:p w:rsidR="00284A15" w:rsidRDefault="00284A15">
      <w:pPr>
        <w:pStyle w:val="10"/>
        <w:ind w:firstLine="720"/>
        <w:jc w:val="center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Змістовий модуль 1</w:t>
      </w:r>
    </w:p>
    <w:p w:rsidR="00284A15" w:rsidRDefault="00284A15">
      <w:pPr>
        <w:pStyle w:val="10"/>
        <w:ind w:firstLine="72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Тема 1.1 Педагогіка як наука. Дослідження педагогічних явищ і процесів</w:t>
      </w:r>
    </w:p>
    <w:p w:rsidR="00284A15" w:rsidRDefault="00284A15">
      <w:pPr>
        <w:pStyle w:val="10"/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Предмет і завдання педагогіки. Основні етапи розвитку педагогічної науки. Джерела педагогічної теорії. Категорії педагогіки. Система педагогічних дисциплін. Зв’язки педагогіки з іншими науками. Напрями зарубіжної педагогіки.</w:t>
      </w:r>
    </w:p>
    <w:p w:rsidR="00284A15" w:rsidRDefault="00284A15">
      <w:pPr>
        <w:pStyle w:val="1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Сутність науково-педагогічного дослідження. Фундаментальні та прикладні педагогічні дослідження. Методологія та методика педагогічного дослідження. Методи науково-педагогічного дослідження. Науково-категоріальний апарат педагогічного дослідження. Послідовність етапів організації і проведення науково-педагогічного дослідження.</w:t>
      </w:r>
    </w:p>
    <w:p w:rsidR="00284A15" w:rsidRDefault="00284A15">
      <w:pPr>
        <w:pStyle w:val="10"/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Тема 1.2 Розвиток і формування особистості</w:t>
      </w:r>
    </w:p>
    <w:p w:rsidR="00284A15" w:rsidRPr="00FF1D4A" w:rsidRDefault="00284A15">
      <w:pPr>
        <w:pStyle w:val="1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Поняття про особистість, її розвиток і формування. Людина як організм, індивід, особистість, індивідуальність. Поняття про розвиток і формування особистості. Рушійні сили та закономірності </w:t>
      </w:r>
      <w:r w:rsidRPr="00FF1D4A">
        <w:rPr>
          <w:sz w:val="28"/>
          <w:szCs w:val="28"/>
        </w:rPr>
        <w:t>розвитку особистості. Чинники формування особис</w:t>
      </w:r>
      <w:r w:rsidR="00FF1D4A">
        <w:rPr>
          <w:sz w:val="28"/>
          <w:szCs w:val="28"/>
        </w:rPr>
        <w:t xml:space="preserve">тості. Спадковість і розвиток. </w:t>
      </w:r>
      <w:r w:rsidRPr="00FF1D4A">
        <w:rPr>
          <w:sz w:val="28"/>
          <w:szCs w:val="28"/>
        </w:rPr>
        <w:t>Вплив середовища на розвиток і формування особистості. Розвиток і виховання. Діяльність як чинник розвитку особистості.</w:t>
      </w:r>
      <w:r w:rsidRPr="00FF1D4A">
        <w:rPr>
          <w:i/>
          <w:sz w:val="28"/>
          <w:szCs w:val="28"/>
        </w:rPr>
        <w:t xml:space="preserve"> </w:t>
      </w:r>
      <w:r w:rsidRPr="00FF1D4A">
        <w:rPr>
          <w:sz w:val="28"/>
          <w:szCs w:val="28"/>
        </w:rPr>
        <w:t>Проблема співвідношення навчання і розвитку.</w:t>
      </w:r>
    </w:p>
    <w:p w:rsidR="00284A15" w:rsidRPr="00FF1D4A" w:rsidRDefault="00284A15">
      <w:pPr>
        <w:pStyle w:val="10"/>
        <w:shd w:val="clear" w:color="auto" w:fill="FFFFFF"/>
        <w:ind w:firstLine="720"/>
        <w:jc w:val="both"/>
        <w:rPr>
          <w:sz w:val="28"/>
          <w:szCs w:val="28"/>
        </w:rPr>
      </w:pPr>
      <w:r w:rsidRPr="00FF1D4A">
        <w:rPr>
          <w:sz w:val="28"/>
          <w:szCs w:val="28"/>
        </w:rPr>
        <w:t>Вікова періодизація в педагогіці. Педагогічна характеристика учнів середнього шкільного (підліткового) та старшого шкільного (раннього юнацького) віку. Сутність явищ акселерації та ретардації.</w:t>
      </w:r>
    </w:p>
    <w:p w:rsidR="00284A15" w:rsidRPr="00FF1D4A" w:rsidRDefault="00284A15" w:rsidP="00FF1D4A">
      <w:pPr>
        <w:pStyle w:val="10"/>
        <w:jc w:val="center"/>
        <w:rPr>
          <w:sz w:val="28"/>
          <w:szCs w:val="28"/>
        </w:rPr>
      </w:pPr>
      <w:r w:rsidRPr="00FF1D4A">
        <w:rPr>
          <w:b/>
          <w:i/>
          <w:sz w:val="28"/>
          <w:szCs w:val="28"/>
        </w:rPr>
        <w:t>Змістовий модуль 2</w:t>
      </w:r>
    </w:p>
    <w:p w:rsidR="00284A15" w:rsidRDefault="00284A15">
      <w:pPr>
        <w:pStyle w:val="10"/>
        <w:ind w:firstLine="72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Тема 2.3 Дидактика як галузь педагогіки</w:t>
      </w:r>
    </w:p>
    <w:p w:rsidR="00284A15" w:rsidRDefault="00284A15">
      <w:pPr>
        <w:pStyle w:val="1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Предмет і завдання дидактики. Основні категорії дидактики. Система дидактичних дисциплін. Зв’язки дидактики з іншими науками.</w:t>
      </w:r>
    </w:p>
    <w:p w:rsidR="00284A15" w:rsidRDefault="00284A15" w:rsidP="00FF1D4A">
      <w:pPr>
        <w:pStyle w:val="10"/>
        <w:ind w:firstLine="72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Тема 2.4 Сутність процесу навчання</w:t>
      </w:r>
    </w:p>
    <w:p w:rsidR="00284A15" w:rsidRDefault="00284A15" w:rsidP="00FF1D4A">
      <w:pPr>
        <w:pStyle w:val="1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Поняття процесу навчання. Функції процесу навчання. Структура процесу навчання. Особливості діяльності вчителя в процесі навчання. Характеристика навчально-пізнавальної діяльності учнів. Формування пізнавальних мотивів школярів. Оптимізація та інтенсифікація процесу навчання. Закономірності та принципи навчання.</w:t>
      </w:r>
    </w:p>
    <w:p w:rsidR="00284A15" w:rsidRDefault="00284A15" w:rsidP="00FF1D4A">
      <w:pPr>
        <w:pStyle w:val="10"/>
        <w:ind w:firstLine="720"/>
        <w:jc w:val="center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Змістовий модуль 3</w:t>
      </w:r>
    </w:p>
    <w:p w:rsidR="00284A15" w:rsidRDefault="00284A15" w:rsidP="00FF1D4A">
      <w:pPr>
        <w:pStyle w:val="10"/>
        <w:ind w:firstLine="72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Тема 3.5 Зміст освіти в національній школі</w:t>
      </w:r>
    </w:p>
    <w:p w:rsidR="00284A15" w:rsidRDefault="00284A15" w:rsidP="00FF1D4A">
      <w:pPr>
        <w:pStyle w:val="1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Поняття про зміст освіти. Теорії формування змісту освіти. Сучасні вимоги до відбору змісту освіти. Державний стандарт загальної середньої освіти та його структура. Нормативні документи, які регламентують зміст ос</w:t>
      </w:r>
      <w:r w:rsidR="00FF1D4A">
        <w:rPr>
          <w:color w:val="000000"/>
          <w:sz w:val="28"/>
          <w:szCs w:val="28"/>
        </w:rPr>
        <w:t>віти. Зміст освіти в зарубіжній</w:t>
      </w:r>
      <w:r>
        <w:rPr>
          <w:color w:val="000000"/>
          <w:sz w:val="28"/>
          <w:szCs w:val="28"/>
        </w:rPr>
        <w:t xml:space="preserve"> школі.</w:t>
      </w:r>
    </w:p>
    <w:p w:rsidR="00284A15" w:rsidRDefault="00284A15" w:rsidP="00FF1D4A">
      <w:pPr>
        <w:pStyle w:val="10"/>
        <w:ind w:firstLine="720"/>
        <w:rPr>
          <w:color w:val="000000"/>
          <w:sz w:val="22"/>
          <w:szCs w:val="22"/>
        </w:rPr>
      </w:pPr>
      <w:r>
        <w:rPr>
          <w:b/>
          <w:color w:val="000000"/>
          <w:sz w:val="28"/>
          <w:szCs w:val="28"/>
        </w:rPr>
        <w:t>Тема 3.6 Методи та засоби навчання</w:t>
      </w:r>
    </w:p>
    <w:p w:rsidR="00284A15" w:rsidRDefault="00284A15" w:rsidP="00FF1D4A">
      <w:pPr>
        <w:pStyle w:val="1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Сутність і функції методів навчання. Прийоми навчання. Історія розвитку теорії методів навчання. Класифікація методі</w:t>
      </w:r>
      <w:r w:rsidR="00FF1D4A">
        <w:rPr>
          <w:color w:val="000000"/>
          <w:sz w:val="28"/>
          <w:szCs w:val="28"/>
        </w:rPr>
        <w:t xml:space="preserve">в навчання. Методи організації </w:t>
      </w:r>
      <w:r>
        <w:rPr>
          <w:color w:val="000000"/>
          <w:sz w:val="28"/>
          <w:szCs w:val="28"/>
        </w:rPr>
        <w:t>і здійснення навчально-пізнавальної д</w:t>
      </w:r>
      <w:r w:rsidR="00FF1D4A">
        <w:rPr>
          <w:color w:val="000000"/>
          <w:sz w:val="28"/>
          <w:szCs w:val="28"/>
        </w:rPr>
        <w:t xml:space="preserve">іяльності. Методи стимулювання </w:t>
      </w:r>
      <w:r>
        <w:rPr>
          <w:color w:val="000000"/>
          <w:sz w:val="28"/>
          <w:szCs w:val="28"/>
        </w:rPr>
        <w:t>навчальної діяльності учнів. Методи контролю і самоконтролю в навчанні. Вибір і поєднання мет</w:t>
      </w:r>
      <w:r w:rsidR="00FF1D4A">
        <w:rPr>
          <w:color w:val="000000"/>
          <w:sz w:val="28"/>
          <w:szCs w:val="28"/>
        </w:rPr>
        <w:t>одів навчання. Засоби навчання.</w:t>
      </w:r>
    </w:p>
    <w:p w:rsidR="00284A15" w:rsidRDefault="00284A15">
      <w:pPr>
        <w:pStyle w:val="10"/>
        <w:ind w:firstLine="720"/>
        <w:jc w:val="center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Змістовий модуль 4</w:t>
      </w:r>
    </w:p>
    <w:p w:rsidR="00284A15" w:rsidRDefault="00284A15">
      <w:pPr>
        <w:pStyle w:val="10"/>
        <w:ind w:firstLine="72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Тема 4.7 Форми організації навчання</w:t>
      </w:r>
    </w:p>
    <w:p w:rsidR="00284A15" w:rsidRDefault="00284A15">
      <w:pPr>
        <w:pStyle w:val="1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Поняття про форми організації навчання. Урок як основна форма організації навчання. Типи і структура уроків. Підготовка вчителя до уроку. Нестандартні </w:t>
      </w:r>
      <w:proofErr w:type="spellStart"/>
      <w:r>
        <w:rPr>
          <w:color w:val="000000"/>
          <w:sz w:val="28"/>
          <w:szCs w:val="28"/>
        </w:rPr>
        <w:t>уроки</w:t>
      </w:r>
      <w:proofErr w:type="spellEnd"/>
      <w:r>
        <w:rPr>
          <w:color w:val="000000"/>
          <w:sz w:val="28"/>
          <w:szCs w:val="28"/>
        </w:rPr>
        <w:t xml:space="preserve">. Організація навчальної діяльності учнів на </w:t>
      </w:r>
      <w:proofErr w:type="spellStart"/>
      <w:r>
        <w:rPr>
          <w:color w:val="000000"/>
          <w:sz w:val="28"/>
          <w:szCs w:val="28"/>
        </w:rPr>
        <w:t>уроці</w:t>
      </w:r>
      <w:proofErr w:type="spellEnd"/>
      <w:r>
        <w:rPr>
          <w:color w:val="000000"/>
          <w:sz w:val="28"/>
          <w:szCs w:val="28"/>
        </w:rPr>
        <w:t>. Організація самостійної роботи учнів ЗЗСО. Позаурочні форми організації навчання. Контроль та оцінювання навчальних досягнень учнів.</w:t>
      </w:r>
    </w:p>
    <w:p w:rsidR="00284A15" w:rsidRDefault="00284A15">
      <w:pPr>
        <w:pStyle w:val="10"/>
        <w:ind w:firstLine="72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Тема 4.8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Виховання як педагогічна категорія</w:t>
      </w:r>
    </w:p>
    <w:p w:rsidR="00284A15" w:rsidRDefault="00284A15">
      <w:pPr>
        <w:pStyle w:val="1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Мета та завдання виховання. Процес виховання, його специфіка, структурні елементи, рушійні сили. В. Сухомлинський про багатофакторний характер процесу виховання. Поняття національної спрямованості навчально-виховного процесу.</w:t>
      </w:r>
    </w:p>
    <w:p w:rsidR="00284A15" w:rsidRDefault="00284A15">
      <w:pPr>
        <w:pStyle w:val="1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Етапи процесу виховання. Управління процесом виховання. Гуманістична система виховання. Етапи процесу виховання. Управління процесом виховання. Сучасні концепції виховання. </w:t>
      </w:r>
    </w:p>
    <w:p w:rsidR="00284A15" w:rsidRDefault="00284A15">
      <w:pPr>
        <w:pStyle w:val="1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Самовиховання: суть, умови, етапи, прийоми. Перевиховання: суть, функції, етапи, принципи. </w:t>
      </w:r>
    </w:p>
    <w:p w:rsidR="00284A15" w:rsidRDefault="00284A15">
      <w:pPr>
        <w:pStyle w:val="1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Результати процесу виховання. Шляхи підвищення ефективності процесу виховання. Закони, закономір</w:t>
      </w:r>
      <w:r w:rsidR="00FF1D4A">
        <w:rPr>
          <w:color w:val="000000"/>
          <w:sz w:val="28"/>
          <w:szCs w:val="28"/>
        </w:rPr>
        <w:t>ності та принципи національного</w:t>
      </w:r>
      <w:r>
        <w:rPr>
          <w:color w:val="000000"/>
          <w:sz w:val="28"/>
          <w:szCs w:val="28"/>
        </w:rPr>
        <w:t xml:space="preserve"> виховання. </w:t>
      </w:r>
    </w:p>
    <w:p w:rsidR="00284A15" w:rsidRDefault="00284A15">
      <w:pPr>
        <w:pStyle w:val="10"/>
        <w:ind w:firstLine="720"/>
        <w:jc w:val="center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Змістовий модуль 5</w:t>
      </w:r>
    </w:p>
    <w:p w:rsidR="00284A15" w:rsidRDefault="00284A15">
      <w:pPr>
        <w:pStyle w:val="10"/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Тема 5.9 Змістовий компонент виховного процесу</w:t>
      </w:r>
    </w:p>
    <w:p w:rsidR="00284A15" w:rsidRDefault="00284A15">
      <w:pPr>
        <w:pStyle w:val="10"/>
        <w:widowControl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Зміст виховання як педагогічна проблема. Основні напрями виховання. Шляхи і засоби реалізації змісту напрямів національного виховання. Громадянське виховання. Розумове виховання; формування наукового </w:t>
      </w:r>
      <w:r>
        <w:rPr>
          <w:color w:val="000000"/>
          <w:sz w:val="28"/>
          <w:szCs w:val="28"/>
        </w:rPr>
        <w:lastRenderedPageBreak/>
        <w:t xml:space="preserve">світогляду. Моральне виховання; В. Сухомлинський про моральне виховання. Трудове виховання; профорієнтація учнів, етапи профорієнтаційної роботи. Естетичне виховання. Фізичне виховання. Екологічне виховання. Статеве виховання. Основи національного виховання. </w:t>
      </w:r>
    </w:p>
    <w:p w:rsidR="00284A15" w:rsidRDefault="00284A15" w:rsidP="00FF1D4A">
      <w:pPr>
        <w:pStyle w:val="10"/>
        <w:ind w:firstLine="72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Тема 5.10 </w:t>
      </w:r>
      <w:r>
        <w:rPr>
          <w:color w:val="000000"/>
          <w:sz w:val="28"/>
          <w:szCs w:val="28"/>
        </w:rPr>
        <w:t>З</w:t>
      </w:r>
      <w:r w:rsidR="00FF1D4A">
        <w:rPr>
          <w:b/>
          <w:color w:val="000000"/>
          <w:sz w:val="28"/>
          <w:szCs w:val="28"/>
        </w:rPr>
        <w:t xml:space="preserve">агальні методи </w:t>
      </w:r>
      <w:r>
        <w:rPr>
          <w:b/>
          <w:color w:val="000000"/>
          <w:sz w:val="28"/>
          <w:szCs w:val="28"/>
        </w:rPr>
        <w:t>виховання та форми організації виховної роботи</w:t>
      </w:r>
    </w:p>
    <w:p w:rsidR="00284A15" w:rsidRDefault="00284A15">
      <w:pPr>
        <w:pStyle w:val="10"/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Метод</w:t>
      </w:r>
      <w:r w:rsidR="00FF1D4A">
        <w:rPr>
          <w:color w:val="000000"/>
          <w:sz w:val="28"/>
          <w:szCs w:val="28"/>
        </w:rPr>
        <w:t xml:space="preserve">и, прийоми і засоби виховання. </w:t>
      </w:r>
      <w:r>
        <w:rPr>
          <w:color w:val="000000"/>
          <w:sz w:val="28"/>
          <w:szCs w:val="28"/>
        </w:rPr>
        <w:t xml:space="preserve">Класифікація методів виховання. Методи формування свідомості особистості. Методи формування досвіду суспільної поведінки і діяльності. Методи стимулювання діяльності і поведінки. Методи контролю і аналізу ефективності виховного процесу. </w:t>
      </w:r>
      <w:hyperlink r:id="rId7" w:anchor="3">
        <w:r>
          <w:rPr>
            <w:color w:val="000000"/>
            <w:sz w:val="28"/>
            <w:szCs w:val="28"/>
          </w:rPr>
          <w:t>Умови оптимального вибору і ефективного застосування методів виховання.</w:t>
        </w:r>
      </w:hyperlink>
      <w:r w:rsidR="00FF1D4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Позакласна та позашк</w:t>
      </w:r>
      <w:r w:rsidR="00FF1D4A">
        <w:rPr>
          <w:color w:val="000000"/>
          <w:sz w:val="28"/>
          <w:szCs w:val="28"/>
        </w:rPr>
        <w:t>ільна робота. Форми організації</w:t>
      </w:r>
      <w:r>
        <w:rPr>
          <w:color w:val="000000"/>
          <w:sz w:val="28"/>
          <w:szCs w:val="28"/>
        </w:rPr>
        <w:t xml:space="preserve"> виховної роботи.</w:t>
      </w:r>
    </w:p>
    <w:p w:rsidR="00284A15" w:rsidRDefault="00284A15" w:rsidP="00FF1D4A">
      <w:pPr>
        <w:pStyle w:val="10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Змістовий модуль 6</w:t>
      </w:r>
    </w:p>
    <w:p w:rsidR="00284A15" w:rsidRDefault="00284A15">
      <w:pPr>
        <w:pStyle w:val="10"/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Тема 6.11</w:t>
      </w:r>
      <w:r>
        <w:rPr>
          <w:i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Виховання особистості в учнівському колективі</w:t>
      </w:r>
    </w:p>
    <w:p w:rsidR="00284A15" w:rsidRDefault="00FF1D4A">
      <w:pPr>
        <w:pStyle w:val="10"/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hyperlink r:id="rId8" w:anchor="1">
        <w:r w:rsidR="00284A15">
          <w:rPr>
            <w:color w:val="000000"/>
            <w:sz w:val="28"/>
            <w:szCs w:val="28"/>
          </w:rPr>
          <w:t>Колектив як соціокультурне середовище виховання і розвитку.</w:t>
        </w:r>
      </w:hyperlink>
      <w:r w:rsidR="00284A15">
        <w:rPr>
          <w:color w:val="000000"/>
          <w:sz w:val="28"/>
          <w:szCs w:val="28"/>
        </w:rPr>
        <w:t xml:space="preserve"> </w:t>
      </w:r>
      <w:hyperlink r:id="rId9" w:anchor="3">
        <w:r w:rsidR="00284A15">
          <w:rPr>
            <w:color w:val="000000"/>
            <w:sz w:val="28"/>
            <w:szCs w:val="28"/>
          </w:rPr>
          <w:t>Поняття про дитячий колектив, його ознаки, функції, структура і типи.</w:t>
        </w:r>
      </w:hyperlink>
      <w:r w:rsidR="00284A15">
        <w:rPr>
          <w:color w:val="000000"/>
          <w:sz w:val="28"/>
          <w:szCs w:val="28"/>
        </w:rPr>
        <w:t xml:space="preserve"> </w:t>
      </w:r>
      <w:hyperlink r:id="rId10" w:anchor="4">
        <w:r w:rsidR="00284A15">
          <w:rPr>
            <w:color w:val="000000"/>
            <w:sz w:val="28"/>
            <w:szCs w:val="28"/>
          </w:rPr>
          <w:t>Особливості розвитку дитячого колективу.</w:t>
        </w:r>
      </w:hyperlink>
      <w:r w:rsidR="00284A15">
        <w:rPr>
          <w:color w:val="000000"/>
          <w:sz w:val="28"/>
          <w:szCs w:val="28"/>
        </w:rPr>
        <w:t xml:space="preserve"> </w:t>
      </w:r>
      <w:hyperlink r:id="rId11" w:anchor="5">
        <w:r w:rsidR="00284A15">
          <w:rPr>
            <w:color w:val="000000"/>
            <w:sz w:val="28"/>
            <w:szCs w:val="28"/>
          </w:rPr>
          <w:t>Педагогічна технологія організації колективної життєдіяльності дітей</w:t>
        </w:r>
      </w:hyperlink>
      <w:r w:rsidR="00284A15">
        <w:rPr>
          <w:color w:val="000000"/>
          <w:sz w:val="28"/>
          <w:szCs w:val="28"/>
        </w:rPr>
        <w:t>.</w:t>
      </w:r>
      <w:r w:rsidR="00284A15">
        <w:rPr>
          <w:color w:val="000000"/>
          <w:sz w:val="22"/>
          <w:szCs w:val="22"/>
        </w:rPr>
        <w:t xml:space="preserve"> </w:t>
      </w:r>
      <w:r w:rsidR="00284A15">
        <w:rPr>
          <w:color w:val="000000"/>
          <w:sz w:val="28"/>
          <w:szCs w:val="28"/>
        </w:rPr>
        <w:t>Стадії розвитку шкільного колективу за А. Лутошкіним. Методи та форми згуртування колективу (за В. Сухомлинським).</w:t>
      </w:r>
      <w:r w:rsidR="00284A15">
        <w:rPr>
          <w:color w:val="000000"/>
          <w:sz w:val="22"/>
          <w:szCs w:val="22"/>
        </w:rPr>
        <w:t xml:space="preserve"> </w:t>
      </w:r>
      <w:r w:rsidR="00284A15">
        <w:rPr>
          <w:color w:val="000000"/>
          <w:sz w:val="28"/>
          <w:szCs w:val="28"/>
        </w:rPr>
        <w:t>Педагогічне управління колективом. Самореалізація і самоствердження особистості у колективі.</w:t>
      </w:r>
    </w:p>
    <w:p w:rsidR="00284A15" w:rsidRDefault="00284A15">
      <w:pPr>
        <w:pStyle w:val="10"/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Тема 6.12 Організаційно-педагогічна діяльність класного керівника </w:t>
      </w:r>
      <w:r>
        <w:rPr>
          <w:color w:val="000000"/>
          <w:sz w:val="28"/>
          <w:szCs w:val="28"/>
        </w:rPr>
        <w:t xml:space="preserve"> Завдання і функції класного керівника, його права і обов’язки. Основні напрями та форми роботи класного керівника. Класний керівник і учнівський колектив: завдання класного керівника щодо організації та згуртування класного колективу; методи вивчення учнів та учнівських колективів. Планування і облік роботи класного керівника. В. Сухомлинський про особливості планування виховної роботи класного керівника.</w:t>
      </w:r>
    </w:p>
    <w:p w:rsidR="00284A15" w:rsidRDefault="00284A15">
      <w:pPr>
        <w:pStyle w:val="10"/>
        <w:shd w:val="clear" w:color="auto" w:fill="FFFFFF"/>
        <w:ind w:firstLine="720"/>
        <w:jc w:val="center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Змістовий модуль 7</w:t>
      </w:r>
    </w:p>
    <w:p w:rsidR="00284A15" w:rsidRDefault="00284A15" w:rsidP="00FF1D4A">
      <w:pPr>
        <w:pStyle w:val="10"/>
        <w:ind w:firstLine="72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Тема 7.13 Навчально-виховна робота з педагогічно-занедбаними та обдарованими дітьми</w:t>
      </w:r>
    </w:p>
    <w:p w:rsidR="00284A15" w:rsidRPr="005F123A" w:rsidRDefault="00284A15">
      <w:pPr>
        <w:pStyle w:val="1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Поняття «педагогічно занедбані діти». Соціально-педагогічні причини появи важковиховуваних дітей. Принципи, шляхи і засоби перевиховання педагогічно занедбаних дітей. Поняття обдарованості. Типи обдарованості. Форми і методи роботи з обдарованими дітьми. Зміст та структура проектування індивідуального освітнього маршруту обдарованого учня. Система роботи вчителя історії з обдарованими дітьми</w:t>
      </w:r>
      <w:r>
        <w:rPr>
          <w:i/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Вихованість учнів як критерій ефективності навчання. Дитяча агресивність як наслідок «виховних покарань. Робота класного керівника з важковиховуваними учнями, спрямована на профілактику відхилень у поведінці. Особливості виховної роботи з педагогічно </w:t>
      </w:r>
      <w:r w:rsidRPr="005F123A">
        <w:rPr>
          <w:sz w:val="28"/>
          <w:szCs w:val="28"/>
        </w:rPr>
        <w:t>занедбаними дітьми.</w:t>
      </w:r>
    </w:p>
    <w:p w:rsidR="00284A15" w:rsidRDefault="00FF1D4A">
      <w:pPr>
        <w:pStyle w:val="10"/>
        <w:ind w:firstLine="72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  <w:r w:rsidR="00284A15">
        <w:rPr>
          <w:b/>
          <w:color w:val="000000"/>
          <w:sz w:val="28"/>
          <w:szCs w:val="28"/>
        </w:rPr>
        <w:lastRenderedPageBreak/>
        <w:t>Тема 7.14 Управління закладом загальної середньої освіти</w:t>
      </w:r>
    </w:p>
    <w:p w:rsidR="00284A15" w:rsidRDefault="00284A15">
      <w:pPr>
        <w:pStyle w:val="1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Управлінські органи у закладі загальної середньої освіти: органи колегіального управління закладом загальної середньої освіти, управлінська діяльність адміністрації закладу загальної середньої освіти, органи громадського самоврядування працівників закладу загальної середньої освіти.</w:t>
      </w:r>
    </w:p>
    <w:p w:rsidR="00284A15" w:rsidRDefault="00284A15">
      <w:pPr>
        <w:pStyle w:val="1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Методи управлінської діяльності у закладі загальної середньої освіти. Основи наукової організації праці у закладі загальної середньої освіти. Основні засади ефективного управління освітнім процесом у закладі загальної середньої освіти. Порядок денний засідань педагогічної ради закладу загальної середньої освіти. Наукова організація праці педагога.</w:t>
      </w:r>
    </w:p>
    <w:p w:rsidR="00284A15" w:rsidRDefault="00284A15">
      <w:pPr>
        <w:pStyle w:val="10"/>
        <w:ind w:firstLine="720"/>
        <w:jc w:val="center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Змістовий модуль 8</w:t>
      </w:r>
    </w:p>
    <w:p w:rsidR="00284A15" w:rsidRDefault="00284A15">
      <w:pPr>
        <w:pStyle w:val="10"/>
        <w:ind w:firstLine="72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Тема 8.15 Планування роботи та внутрішній контроль у закладі загальної середньої освіти</w:t>
      </w:r>
    </w:p>
    <w:p w:rsidR="00284A15" w:rsidRDefault="00284A15">
      <w:pPr>
        <w:pStyle w:val="1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Планування роботи закладу загальної середньої освіти. Види планування. Внутрішній контроль: зміст, види, методи, вимоги до нього. Поняття «освітній моніторинг».</w:t>
      </w:r>
    </w:p>
    <w:p w:rsidR="00284A15" w:rsidRDefault="00284A15">
      <w:pPr>
        <w:pStyle w:val="1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Особливості внутрішнього контролю у закладі загальної середньої освіти. Облік роботи закладу загальної середньої освіти (ділова документація). Навчально-матеріальна база закладу загальної середньої освіти. Клас-кабінет – творча лабораторія вчителя.</w:t>
      </w:r>
    </w:p>
    <w:p w:rsidR="00284A15" w:rsidRPr="005F123A" w:rsidRDefault="00284A15">
      <w:pPr>
        <w:pStyle w:val="10"/>
        <w:widowControl w:val="0"/>
        <w:ind w:firstLine="720"/>
        <w:jc w:val="center"/>
        <w:rPr>
          <w:sz w:val="28"/>
          <w:szCs w:val="28"/>
        </w:rPr>
      </w:pPr>
    </w:p>
    <w:p w:rsidR="00284A15" w:rsidRDefault="00284A15">
      <w:pPr>
        <w:pStyle w:val="10"/>
        <w:ind w:firstLine="72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Методи навчання:</w:t>
      </w:r>
      <w:r>
        <w:rPr>
          <w:color w:val="000000"/>
          <w:sz w:val="28"/>
          <w:szCs w:val="28"/>
        </w:rPr>
        <w:t xml:space="preserve"> Поєднання традиційних і нетрадиційних методів навчання з використанням інноваційних технологій: лекції (тематична/проблемна), практичні, пояснення, опитування, ілюстрування, проблемна бесіда, тестування, метод ситуацій, дискусія, відео-приклади, розв’язання психологічних задач, «мозковий штурм», метод кейсі</w:t>
      </w:r>
      <w:r w:rsidR="00FF1D4A">
        <w:rPr>
          <w:color w:val="000000"/>
          <w:sz w:val="28"/>
          <w:szCs w:val="28"/>
        </w:rPr>
        <w:t>в, робота в малих групах та ін.</w:t>
      </w:r>
    </w:p>
    <w:p w:rsidR="00284A15" w:rsidRDefault="00284A15">
      <w:pPr>
        <w:pStyle w:val="10"/>
        <w:ind w:firstLine="720"/>
        <w:jc w:val="both"/>
        <w:rPr>
          <w:color w:val="000000"/>
          <w:sz w:val="28"/>
          <w:szCs w:val="28"/>
        </w:rPr>
      </w:pPr>
    </w:p>
    <w:p w:rsidR="00284A15" w:rsidRDefault="00284A15">
      <w:pPr>
        <w:pStyle w:val="10"/>
        <w:ind w:firstLine="72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Політика курсу (особливості проведення навчальних занять): </w:t>
      </w:r>
    </w:p>
    <w:p w:rsidR="00284A15" w:rsidRDefault="00284A15">
      <w:pPr>
        <w:pStyle w:val="10"/>
        <w:ind w:firstLine="720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Політика щодо </w:t>
      </w:r>
      <w:proofErr w:type="spellStart"/>
      <w:r>
        <w:rPr>
          <w:i/>
          <w:color w:val="000000"/>
          <w:sz w:val="28"/>
          <w:szCs w:val="28"/>
        </w:rPr>
        <w:t>дедлайнів</w:t>
      </w:r>
      <w:proofErr w:type="spellEnd"/>
      <w:r>
        <w:rPr>
          <w:i/>
          <w:color w:val="000000"/>
          <w:sz w:val="28"/>
          <w:szCs w:val="28"/>
        </w:rPr>
        <w:t xml:space="preserve"> та перескладання.</w:t>
      </w:r>
      <w:r>
        <w:rPr>
          <w:color w:val="000000"/>
          <w:sz w:val="28"/>
          <w:szCs w:val="28"/>
        </w:rPr>
        <w:t xml:space="preserve"> Своєчасне виконання практичних завдань та самостійної роботи є обов’язковим. Роботи, які здаються із порушенням термінів без поважних причин, оцінюються на нижчу оцінку. Відпрацювання занять, що були пропущені або не підготовлені (незадовільні оцінки) відбуваються на консультаціях згідно графіку. </w:t>
      </w:r>
    </w:p>
    <w:p w:rsidR="00284A15" w:rsidRDefault="00284A15">
      <w:pPr>
        <w:pStyle w:val="10"/>
        <w:ind w:firstLine="720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Політика щодо академічної доброчесності.</w:t>
      </w:r>
      <w:r>
        <w:rPr>
          <w:color w:val="000000"/>
          <w:sz w:val="28"/>
          <w:szCs w:val="28"/>
        </w:rPr>
        <w:t xml:space="preserve"> Здобувачі вищої освіти дотримується правил академічної доброчесності згідно Положення про академічну доброчесність у БДПУ. Виявлення ознак академічної </w:t>
      </w:r>
      <w:proofErr w:type="spellStart"/>
      <w:r>
        <w:rPr>
          <w:color w:val="000000"/>
          <w:sz w:val="28"/>
          <w:szCs w:val="28"/>
        </w:rPr>
        <w:t>недоброчесності</w:t>
      </w:r>
      <w:proofErr w:type="spellEnd"/>
      <w:r>
        <w:rPr>
          <w:color w:val="000000"/>
          <w:sz w:val="28"/>
          <w:szCs w:val="28"/>
        </w:rPr>
        <w:t xml:space="preserve"> в письмовій роботі студента є підставою для її </w:t>
      </w:r>
      <w:proofErr w:type="spellStart"/>
      <w:r>
        <w:rPr>
          <w:color w:val="000000"/>
          <w:sz w:val="28"/>
          <w:szCs w:val="28"/>
        </w:rPr>
        <w:t>незарахування</w:t>
      </w:r>
      <w:proofErr w:type="spellEnd"/>
      <w:r>
        <w:rPr>
          <w:color w:val="000000"/>
          <w:sz w:val="28"/>
          <w:szCs w:val="28"/>
        </w:rPr>
        <w:t xml:space="preserve"> викладачем.</w:t>
      </w:r>
    </w:p>
    <w:p w:rsidR="00284A15" w:rsidRDefault="00284A15">
      <w:pPr>
        <w:pStyle w:val="10"/>
        <w:ind w:firstLine="720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Політика щодо відвідування.</w:t>
      </w:r>
      <w:r>
        <w:rPr>
          <w:color w:val="000000"/>
          <w:sz w:val="28"/>
          <w:szCs w:val="28"/>
        </w:rPr>
        <w:t xml:space="preserve"> Очікується, що всі здобувачі вищої освіти відвідають лекції і практичні заняття курсу. У будь-якому випадку здобувачі </w:t>
      </w:r>
      <w:r>
        <w:rPr>
          <w:color w:val="000000"/>
          <w:sz w:val="28"/>
          <w:szCs w:val="28"/>
        </w:rPr>
        <w:lastRenderedPageBreak/>
        <w:t xml:space="preserve">вищої освіти зобов’язані дотримуватися термінів виконання усіх видів робіт, передбачених курсом. </w:t>
      </w:r>
    </w:p>
    <w:p w:rsidR="00284A15" w:rsidRDefault="00284A15">
      <w:pPr>
        <w:pStyle w:val="10"/>
        <w:ind w:firstLine="720"/>
        <w:jc w:val="both"/>
        <w:rPr>
          <w:color w:val="000000"/>
          <w:sz w:val="28"/>
          <w:szCs w:val="28"/>
        </w:rPr>
      </w:pPr>
    </w:p>
    <w:p w:rsidR="00284A15" w:rsidRDefault="00284A15">
      <w:pPr>
        <w:pStyle w:val="10"/>
        <w:spacing w:line="259" w:lineRule="auto"/>
        <w:ind w:firstLine="708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Технічне й програмне забезпечення/обладнання, наочність: </w:t>
      </w:r>
      <w:r w:rsidR="00FF1D4A">
        <w:rPr>
          <w:color w:val="000000"/>
          <w:sz w:val="28"/>
          <w:szCs w:val="28"/>
        </w:rPr>
        <w:t xml:space="preserve">Вивчення курсу </w:t>
      </w:r>
      <w:r>
        <w:rPr>
          <w:color w:val="000000"/>
          <w:sz w:val="28"/>
          <w:szCs w:val="28"/>
        </w:rPr>
        <w:t>потребує використання мультимедійного проектору, екрану, офісних програм призначені для основної маси користувачів.</w:t>
      </w:r>
    </w:p>
    <w:p w:rsidR="00284A15" w:rsidRDefault="00284A15">
      <w:pPr>
        <w:pStyle w:val="10"/>
        <w:ind w:firstLine="708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Система оцінювання та вимоги:</w:t>
      </w:r>
    </w:p>
    <w:p w:rsidR="00284A15" w:rsidRDefault="00284A15">
      <w:pPr>
        <w:pStyle w:val="1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Оцінювання навчальних досягнень здобувачів вищої освіти впродовж семестру відбувається за накопичувальною системою на основі внутрішньої університетської 100-бальної шкали. </w:t>
      </w:r>
    </w:p>
    <w:p w:rsidR="00284A15" w:rsidRDefault="00284A15">
      <w:pPr>
        <w:pStyle w:val="1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оцінюванні кожного змістового модуля враховуються такі основні елементи навчальної діяльності студента:</w:t>
      </w:r>
    </w:p>
    <w:p w:rsidR="00284A15" w:rsidRDefault="00284A15">
      <w:pPr>
        <w:pStyle w:val="10"/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Відповідь на практичному занятті максимально 5 балів.</w:t>
      </w:r>
    </w:p>
    <w:p w:rsidR="00284A15" w:rsidRDefault="00284A15">
      <w:pPr>
        <w:pStyle w:val="10"/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Виконання самостійної роботи максимально 3 бали.</w:t>
      </w:r>
    </w:p>
    <w:p w:rsidR="00284A15" w:rsidRDefault="00284A15">
      <w:pPr>
        <w:pStyle w:val="10"/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Аудиторна практична робота 2 бали.</w:t>
      </w:r>
    </w:p>
    <w:p w:rsidR="00284A15" w:rsidRDefault="00284A15">
      <w:pPr>
        <w:pStyle w:val="10"/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Індивідуальна робота (реферат, презентація) 5 балів.</w:t>
      </w:r>
    </w:p>
    <w:p w:rsidR="00284A15" w:rsidRDefault="00284A15">
      <w:pPr>
        <w:pStyle w:val="10"/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Написання тестового контролю за темою від 0 балів до 10 балів.</w:t>
      </w:r>
    </w:p>
    <w:p w:rsidR="00284A15" w:rsidRDefault="00284A15" w:rsidP="00FF1D4A">
      <w:pPr>
        <w:pStyle w:val="10"/>
        <w:spacing w:line="259" w:lineRule="auto"/>
        <w:ind w:left="142" w:firstLine="425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Розподіл балів, які отримують студенти</w:t>
      </w:r>
    </w:p>
    <w:tbl>
      <w:tblPr>
        <w:tblW w:w="10031" w:type="dxa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58"/>
        <w:gridCol w:w="947"/>
        <w:gridCol w:w="707"/>
        <w:gridCol w:w="705"/>
        <w:gridCol w:w="707"/>
        <w:gridCol w:w="707"/>
        <w:gridCol w:w="707"/>
        <w:gridCol w:w="707"/>
        <w:gridCol w:w="707"/>
        <w:gridCol w:w="707"/>
        <w:gridCol w:w="980"/>
        <w:gridCol w:w="992"/>
      </w:tblGrid>
      <w:tr w:rsidR="00284A15" w:rsidTr="001D2D55">
        <w:tc>
          <w:tcPr>
            <w:tcW w:w="1458" w:type="dxa"/>
            <w:vMerge w:val="restart"/>
          </w:tcPr>
          <w:p w:rsidR="00284A15" w:rsidRPr="001D2D55" w:rsidRDefault="00284A15" w:rsidP="001D2D55">
            <w:pPr>
              <w:pStyle w:val="10"/>
              <w:spacing w:after="160" w:line="259" w:lineRule="auto"/>
              <w:ind w:left="113" w:right="113"/>
              <w:rPr>
                <w:color w:val="000000"/>
                <w:sz w:val="28"/>
                <w:szCs w:val="28"/>
              </w:rPr>
            </w:pPr>
            <w:r w:rsidRPr="001D2D55">
              <w:rPr>
                <w:b/>
                <w:color w:val="000000"/>
                <w:sz w:val="22"/>
                <w:szCs w:val="22"/>
              </w:rPr>
              <w:t>Змістовий модуль</w:t>
            </w:r>
          </w:p>
        </w:tc>
        <w:tc>
          <w:tcPr>
            <w:tcW w:w="947" w:type="dxa"/>
            <w:vMerge w:val="restart"/>
          </w:tcPr>
          <w:p w:rsidR="00284A15" w:rsidRPr="001D2D55" w:rsidRDefault="00284A15" w:rsidP="001D2D55">
            <w:pPr>
              <w:pStyle w:val="10"/>
              <w:spacing w:after="160" w:line="259" w:lineRule="auto"/>
              <w:ind w:left="113" w:right="113"/>
              <w:rPr>
                <w:color w:val="000000"/>
                <w:sz w:val="28"/>
                <w:szCs w:val="28"/>
              </w:rPr>
            </w:pPr>
            <w:r w:rsidRPr="001D2D55">
              <w:rPr>
                <w:b/>
                <w:color w:val="000000"/>
                <w:sz w:val="22"/>
                <w:szCs w:val="22"/>
              </w:rPr>
              <w:t>Тема</w:t>
            </w:r>
          </w:p>
        </w:tc>
        <w:tc>
          <w:tcPr>
            <w:tcW w:w="5654" w:type="dxa"/>
            <w:gridSpan w:val="8"/>
            <w:vAlign w:val="center"/>
          </w:tcPr>
          <w:p w:rsidR="00284A15" w:rsidRPr="001D2D55" w:rsidRDefault="00284A15" w:rsidP="001D2D55">
            <w:pPr>
              <w:pStyle w:val="10"/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1D2D55">
              <w:rPr>
                <w:b/>
                <w:color w:val="000000"/>
                <w:sz w:val="22"/>
                <w:szCs w:val="22"/>
              </w:rPr>
              <w:t>Поточне оцінювання</w:t>
            </w:r>
          </w:p>
        </w:tc>
        <w:tc>
          <w:tcPr>
            <w:tcW w:w="980" w:type="dxa"/>
            <w:vMerge w:val="restart"/>
            <w:vAlign w:val="center"/>
          </w:tcPr>
          <w:p w:rsidR="00284A15" w:rsidRPr="001D2D55" w:rsidRDefault="00284A15" w:rsidP="001D2D55">
            <w:pPr>
              <w:pStyle w:val="10"/>
              <w:spacing w:after="160" w:line="259" w:lineRule="auto"/>
              <w:ind w:left="113" w:right="113"/>
              <w:rPr>
                <w:color w:val="000000"/>
                <w:sz w:val="28"/>
                <w:szCs w:val="28"/>
              </w:rPr>
            </w:pPr>
            <w:r w:rsidRPr="001D2D55">
              <w:rPr>
                <w:b/>
                <w:color w:val="000000"/>
                <w:sz w:val="22"/>
                <w:szCs w:val="22"/>
              </w:rPr>
              <w:t>Екзамен</w:t>
            </w:r>
          </w:p>
        </w:tc>
        <w:tc>
          <w:tcPr>
            <w:tcW w:w="992" w:type="dxa"/>
            <w:vMerge w:val="restart"/>
          </w:tcPr>
          <w:p w:rsidR="00284A15" w:rsidRPr="001D2D55" w:rsidRDefault="00284A15" w:rsidP="001D2D55">
            <w:pPr>
              <w:pStyle w:val="10"/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1D2D55">
              <w:rPr>
                <w:b/>
                <w:color w:val="000000"/>
                <w:sz w:val="22"/>
                <w:szCs w:val="22"/>
              </w:rPr>
              <w:t>Сума</w:t>
            </w:r>
          </w:p>
        </w:tc>
      </w:tr>
      <w:tr w:rsidR="00284A15" w:rsidTr="001D2D55">
        <w:trPr>
          <w:trHeight w:val="1807"/>
        </w:trPr>
        <w:tc>
          <w:tcPr>
            <w:tcW w:w="1458" w:type="dxa"/>
            <w:vMerge/>
          </w:tcPr>
          <w:p w:rsidR="00284A15" w:rsidRPr="001D2D55" w:rsidRDefault="00284A15" w:rsidP="001D2D55">
            <w:pPr>
              <w:pStyle w:val="10"/>
              <w:widowControl w:val="0"/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947" w:type="dxa"/>
            <w:vMerge/>
          </w:tcPr>
          <w:p w:rsidR="00284A15" w:rsidRPr="001D2D55" w:rsidRDefault="00284A15" w:rsidP="001D2D55">
            <w:pPr>
              <w:pStyle w:val="10"/>
              <w:widowControl w:val="0"/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707" w:type="dxa"/>
            <w:vAlign w:val="center"/>
          </w:tcPr>
          <w:p w:rsidR="00284A15" w:rsidRPr="001D2D55" w:rsidRDefault="00284A15" w:rsidP="001D2D55">
            <w:pPr>
              <w:pStyle w:val="10"/>
              <w:spacing w:after="160" w:line="259" w:lineRule="auto"/>
              <w:ind w:left="57" w:right="57"/>
              <w:rPr>
                <w:color w:val="000000"/>
                <w:sz w:val="28"/>
                <w:szCs w:val="28"/>
              </w:rPr>
            </w:pPr>
            <w:r w:rsidRPr="001D2D55">
              <w:rPr>
                <w:b/>
                <w:color w:val="000000"/>
                <w:sz w:val="22"/>
                <w:szCs w:val="22"/>
              </w:rPr>
              <w:t>Теоретичне питання</w:t>
            </w:r>
          </w:p>
        </w:tc>
        <w:tc>
          <w:tcPr>
            <w:tcW w:w="705" w:type="dxa"/>
            <w:vAlign w:val="center"/>
          </w:tcPr>
          <w:p w:rsidR="00284A15" w:rsidRPr="001D2D55" w:rsidRDefault="00284A15" w:rsidP="001D2D55">
            <w:pPr>
              <w:pStyle w:val="10"/>
              <w:spacing w:after="160" w:line="259" w:lineRule="auto"/>
              <w:ind w:left="57" w:right="57"/>
              <w:rPr>
                <w:color w:val="000000"/>
                <w:sz w:val="28"/>
                <w:szCs w:val="28"/>
              </w:rPr>
            </w:pPr>
            <w:r w:rsidRPr="001D2D55">
              <w:rPr>
                <w:b/>
                <w:color w:val="000000"/>
                <w:sz w:val="22"/>
                <w:szCs w:val="22"/>
              </w:rPr>
              <w:t>Практичне завдання</w:t>
            </w:r>
          </w:p>
        </w:tc>
        <w:tc>
          <w:tcPr>
            <w:tcW w:w="707" w:type="dxa"/>
            <w:vAlign w:val="center"/>
          </w:tcPr>
          <w:p w:rsidR="00284A15" w:rsidRPr="001D2D55" w:rsidRDefault="00284A15" w:rsidP="001D2D55">
            <w:pPr>
              <w:pStyle w:val="10"/>
              <w:spacing w:after="160" w:line="259" w:lineRule="auto"/>
              <w:ind w:left="57" w:right="57"/>
              <w:rPr>
                <w:color w:val="000000"/>
                <w:sz w:val="28"/>
                <w:szCs w:val="28"/>
              </w:rPr>
            </w:pPr>
            <w:r w:rsidRPr="001D2D55">
              <w:rPr>
                <w:b/>
                <w:color w:val="000000"/>
                <w:sz w:val="22"/>
                <w:szCs w:val="22"/>
              </w:rPr>
              <w:t>Самостійна робота</w:t>
            </w:r>
          </w:p>
        </w:tc>
        <w:tc>
          <w:tcPr>
            <w:tcW w:w="707" w:type="dxa"/>
            <w:vAlign w:val="center"/>
          </w:tcPr>
          <w:p w:rsidR="00284A15" w:rsidRPr="001D2D55" w:rsidRDefault="00284A15" w:rsidP="001D2D55">
            <w:pPr>
              <w:pStyle w:val="10"/>
              <w:spacing w:after="160" w:line="259" w:lineRule="auto"/>
              <w:ind w:left="57" w:right="57"/>
              <w:rPr>
                <w:color w:val="000000"/>
                <w:sz w:val="28"/>
                <w:szCs w:val="28"/>
              </w:rPr>
            </w:pPr>
            <w:r w:rsidRPr="001D2D55">
              <w:rPr>
                <w:b/>
                <w:color w:val="000000"/>
                <w:sz w:val="22"/>
                <w:szCs w:val="22"/>
              </w:rPr>
              <w:t>Індивідуальне завдання</w:t>
            </w:r>
          </w:p>
        </w:tc>
        <w:tc>
          <w:tcPr>
            <w:tcW w:w="707" w:type="dxa"/>
            <w:vAlign w:val="center"/>
          </w:tcPr>
          <w:p w:rsidR="00284A15" w:rsidRPr="001D2D55" w:rsidRDefault="00284A15" w:rsidP="001D2D55">
            <w:pPr>
              <w:pStyle w:val="10"/>
              <w:spacing w:after="160" w:line="259" w:lineRule="auto"/>
              <w:ind w:left="57" w:right="57"/>
              <w:rPr>
                <w:color w:val="000000"/>
                <w:sz w:val="28"/>
                <w:szCs w:val="28"/>
              </w:rPr>
            </w:pPr>
            <w:r w:rsidRPr="001D2D55">
              <w:rPr>
                <w:b/>
                <w:color w:val="000000"/>
                <w:sz w:val="22"/>
                <w:szCs w:val="22"/>
              </w:rPr>
              <w:t>Контрольна робота</w:t>
            </w:r>
          </w:p>
        </w:tc>
        <w:tc>
          <w:tcPr>
            <w:tcW w:w="707" w:type="dxa"/>
            <w:vAlign w:val="center"/>
          </w:tcPr>
          <w:p w:rsidR="00284A15" w:rsidRPr="001D2D55" w:rsidRDefault="00284A15" w:rsidP="001D2D55">
            <w:pPr>
              <w:pStyle w:val="10"/>
              <w:spacing w:after="160" w:line="259" w:lineRule="auto"/>
              <w:ind w:left="57" w:right="57"/>
              <w:rPr>
                <w:color w:val="000000"/>
                <w:sz w:val="28"/>
                <w:szCs w:val="28"/>
              </w:rPr>
            </w:pPr>
            <w:r w:rsidRPr="001D2D55">
              <w:rPr>
                <w:b/>
                <w:color w:val="000000"/>
                <w:sz w:val="22"/>
                <w:szCs w:val="22"/>
              </w:rPr>
              <w:t>Оцінка теми</w:t>
            </w:r>
          </w:p>
        </w:tc>
        <w:tc>
          <w:tcPr>
            <w:tcW w:w="707" w:type="dxa"/>
            <w:vAlign w:val="center"/>
          </w:tcPr>
          <w:p w:rsidR="00284A15" w:rsidRPr="001D2D55" w:rsidRDefault="00284A15" w:rsidP="001D2D55">
            <w:pPr>
              <w:pStyle w:val="10"/>
              <w:spacing w:after="160" w:line="259" w:lineRule="auto"/>
              <w:ind w:left="57" w:right="57"/>
              <w:rPr>
                <w:color w:val="000000"/>
                <w:sz w:val="22"/>
                <w:szCs w:val="22"/>
              </w:rPr>
            </w:pPr>
            <w:r w:rsidRPr="001D2D55">
              <w:rPr>
                <w:b/>
                <w:color w:val="000000"/>
                <w:sz w:val="22"/>
                <w:szCs w:val="22"/>
              </w:rPr>
              <w:t>Оцінка змістового модуля</w:t>
            </w:r>
          </w:p>
        </w:tc>
        <w:tc>
          <w:tcPr>
            <w:tcW w:w="707" w:type="dxa"/>
            <w:vAlign w:val="center"/>
          </w:tcPr>
          <w:p w:rsidR="00284A15" w:rsidRPr="001D2D55" w:rsidRDefault="00284A15" w:rsidP="001D2D55">
            <w:pPr>
              <w:pStyle w:val="10"/>
              <w:spacing w:after="160" w:line="259" w:lineRule="auto"/>
              <w:ind w:left="57" w:right="57"/>
              <w:rPr>
                <w:color w:val="000000"/>
                <w:sz w:val="22"/>
                <w:szCs w:val="22"/>
              </w:rPr>
            </w:pPr>
            <w:r w:rsidRPr="001D2D55">
              <w:rPr>
                <w:b/>
                <w:color w:val="000000"/>
                <w:sz w:val="22"/>
                <w:szCs w:val="22"/>
              </w:rPr>
              <w:t>Середній бал</w:t>
            </w:r>
          </w:p>
        </w:tc>
        <w:tc>
          <w:tcPr>
            <w:tcW w:w="980" w:type="dxa"/>
            <w:vMerge/>
            <w:vAlign w:val="center"/>
          </w:tcPr>
          <w:p w:rsidR="00284A15" w:rsidRPr="001D2D55" w:rsidRDefault="00284A15" w:rsidP="001D2D55">
            <w:pPr>
              <w:pStyle w:val="10"/>
              <w:widowControl w:val="0"/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284A15" w:rsidRPr="001D2D55" w:rsidRDefault="00284A15" w:rsidP="001D2D55">
            <w:pPr>
              <w:pStyle w:val="10"/>
              <w:widowControl w:val="0"/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284A15" w:rsidTr="001D2D55">
        <w:tc>
          <w:tcPr>
            <w:tcW w:w="1458" w:type="dxa"/>
            <w:vMerge w:val="restart"/>
            <w:vAlign w:val="center"/>
          </w:tcPr>
          <w:p w:rsidR="00284A15" w:rsidRPr="001D2D55" w:rsidRDefault="00284A15" w:rsidP="001D2D55">
            <w:pPr>
              <w:pStyle w:val="10"/>
              <w:spacing w:after="160" w:line="259" w:lineRule="auto"/>
              <w:jc w:val="center"/>
              <w:rPr>
                <w:color w:val="000000"/>
                <w:sz w:val="24"/>
                <w:szCs w:val="24"/>
              </w:rPr>
            </w:pPr>
            <w:r w:rsidRPr="001D2D55">
              <w:rPr>
                <w:color w:val="000000"/>
                <w:sz w:val="24"/>
                <w:szCs w:val="24"/>
              </w:rPr>
              <w:t>ЗМ 1</w:t>
            </w:r>
          </w:p>
        </w:tc>
        <w:tc>
          <w:tcPr>
            <w:tcW w:w="947" w:type="dxa"/>
            <w:vAlign w:val="center"/>
          </w:tcPr>
          <w:p w:rsidR="00284A15" w:rsidRPr="001D2D55" w:rsidRDefault="00284A15" w:rsidP="001D2D55">
            <w:pPr>
              <w:pStyle w:val="10"/>
              <w:spacing w:after="160" w:line="259" w:lineRule="auto"/>
              <w:jc w:val="center"/>
              <w:rPr>
                <w:color w:val="000000"/>
                <w:sz w:val="24"/>
                <w:szCs w:val="24"/>
              </w:rPr>
            </w:pPr>
            <w:r w:rsidRPr="001D2D55">
              <w:rPr>
                <w:color w:val="000000"/>
                <w:sz w:val="24"/>
                <w:szCs w:val="24"/>
              </w:rPr>
              <w:t>Т 1.1</w:t>
            </w:r>
          </w:p>
        </w:tc>
        <w:tc>
          <w:tcPr>
            <w:tcW w:w="707" w:type="dxa"/>
          </w:tcPr>
          <w:p w:rsidR="00284A15" w:rsidRPr="001D2D55" w:rsidRDefault="00284A15" w:rsidP="001D2D55">
            <w:pPr>
              <w:pStyle w:val="10"/>
              <w:spacing w:after="160" w:line="259" w:lineRule="auto"/>
              <w:jc w:val="center"/>
              <w:rPr>
                <w:color w:val="000000"/>
                <w:sz w:val="24"/>
                <w:szCs w:val="24"/>
              </w:rPr>
            </w:pPr>
            <w:r w:rsidRPr="001D2D5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5" w:type="dxa"/>
          </w:tcPr>
          <w:p w:rsidR="00284A15" w:rsidRPr="001D2D55" w:rsidRDefault="00284A15" w:rsidP="001D2D55">
            <w:pPr>
              <w:pStyle w:val="10"/>
              <w:spacing w:after="160" w:line="259" w:lineRule="auto"/>
              <w:jc w:val="center"/>
              <w:rPr>
                <w:color w:val="000000"/>
                <w:sz w:val="24"/>
                <w:szCs w:val="24"/>
              </w:rPr>
            </w:pPr>
            <w:r w:rsidRPr="001D2D5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07" w:type="dxa"/>
          </w:tcPr>
          <w:p w:rsidR="00284A15" w:rsidRPr="001D2D55" w:rsidRDefault="00284A15" w:rsidP="001D2D55">
            <w:pPr>
              <w:pStyle w:val="10"/>
              <w:spacing w:after="160" w:line="259" w:lineRule="auto"/>
              <w:jc w:val="center"/>
              <w:rPr>
                <w:color w:val="000000"/>
                <w:sz w:val="24"/>
                <w:szCs w:val="24"/>
              </w:rPr>
            </w:pPr>
            <w:r w:rsidRPr="001D2D5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07" w:type="dxa"/>
            <w:vAlign w:val="center"/>
          </w:tcPr>
          <w:p w:rsidR="00284A15" w:rsidRPr="001D2D55" w:rsidRDefault="00284A15" w:rsidP="001D2D55">
            <w:pPr>
              <w:pStyle w:val="10"/>
              <w:spacing w:after="160" w:line="259" w:lineRule="auto"/>
              <w:jc w:val="center"/>
              <w:rPr>
                <w:color w:val="000000"/>
                <w:sz w:val="24"/>
                <w:szCs w:val="24"/>
              </w:rPr>
            </w:pPr>
            <w:r w:rsidRPr="001D2D5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7" w:type="dxa"/>
          </w:tcPr>
          <w:p w:rsidR="00284A15" w:rsidRPr="001D2D55" w:rsidRDefault="00284A15" w:rsidP="001D2D55">
            <w:pPr>
              <w:pStyle w:val="10"/>
              <w:spacing w:after="160" w:line="259" w:lineRule="auto"/>
              <w:jc w:val="center"/>
              <w:rPr>
                <w:color w:val="000000"/>
                <w:sz w:val="24"/>
                <w:szCs w:val="24"/>
              </w:rPr>
            </w:pPr>
            <w:r w:rsidRPr="001D2D5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7" w:type="dxa"/>
          </w:tcPr>
          <w:p w:rsidR="00284A15" w:rsidRPr="001D2D55" w:rsidRDefault="00284A15" w:rsidP="001D2D55">
            <w:pPr>
              <w:pStyle w:val="10"/>
              <w:spacing w:after="160" w:line="259" w:lineRule="auto"/>
              <w:jc w:val="center"/>
              <w:rPr>
                <w:color w:val="000000"/>
                <w:sz w:val="24"/>
                <w:szCs w:val="24"/>
              </w:rPr>
            </w:pPr>
            <w:r w:rsidRPr="001D2D55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707" w:type="dxa"/>
            <w:vMerge w:val="restart"/>
            <w:vAlign w:val="center"/>
          </w:tcPr>
          <w:p w:rsidR="00284A15" w:rsidRPr="001D2D55" w:rsidRDefault="00284A15" w:rsidP="001D2D55">
            <w:pPr>
              <w:pStyle w:val="10"/>
              <w:spacing w:after="160" w:line="259" w:lineRule="auto"/>
              <w:jc w:val="center"/>
              <w:rPr>
                <w:color w:val="000000"/>
                <w:sz w:val="24"/>
                <w:szCs w:val="24"/>
              </w:rPr>
            </w:pPr>
            <w:r w:rsidRPr="001D2D55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707" w:type="dxa"/>
            <w:vMerge w:val="restart"/>
            <w:vAlign w:val="center"/>
          </w:tcPr>
          <w:p w:rsidR="00284A15" w:rsidRPr="001D2D55" w:rsidRDefault="00284A15" w:rsidP="001D2D55">
            <w:pPr>
              <w:pStyle w:val="10"/>
              <w:spacing w:after="160" w:line="259" w:lineRule="auto"/>
              <w:jc w:val="center"/>
              <w:rPr>
                <w:color w:val="000000"/>
                <w:sz w:val="28"/>
                <w:szCs w:val="28"/>
              </w:rPr>
            </w:pPr>
            <w:r w:rsidRPr="001D2D55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980" w:type="dxa"/>
            <w:vMerge w:val="restart"/>
            <w:vAlign w:val="center"/>
          </w:tcPr>
          <w:p w:rsidR="00284A15" w:rsidRPr="001D2D55" w:rsidRDefault="00284A15" w:rsidP="001D2D55">
            <w:pPr>
              <w:pStyle w:val="10"/>
              <w:spacing w:after="160" w:line="259" w:lineRule="auto"/>
              <w:jc w:val="center"/>
              <w:rPr>
                <w:color w:val="000000"/>
                <w:sz w:val="24"/>
                <w:szCs w:val="24"/>
              </w:rPr>
            </w:pPr>
            <w:r w:rsidRPr="001D2D55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992" w:type="dxa"/>
            <w:vMerge w:val="restart"/>
            <w:vAlign w:val="center"/>
          </w:tcPr>
          <w:p w:rsidR="00284A15" w:rsidRPr="001D2D55" w:rsidRDefault="00284A15" w:rsidP="001D2D55">
            <w:pPr>
              <w:pStyle w:val="10"/>
              <w:spacing w:after="160" w:line="259" w:lineRule="auto"/>
              <w:jc w:val="center"/>
              <w:rPr>
                <w:color w:val="000000"/>
                <w:sz w:val="24"/>
                <w:szCs w:val="24"/>
              </w:rPr>
            </w:pPr>
            <w:r w:rsidRPr="001D2D55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284A15" w:rsidTr="001D2D55">
        <w:tc>
          <w:tcPr>
            <w:tcW w:w="1458" w:type="dxa"/>
            <w:vMerge/>
            <w:vAlign w:val="center"/>
          </w:tcPr>
          <w:p w:rsidR="00284A15" w:rsidRPr="001D2D55" w:rsidRDefault="00284A15" w:rsidP="001D2D55">
            <w:pPr>
              <w:pStyle w:val="10"/>
              <w:widowControl w:val="0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47" w:type="dxa"/>
            <w:vAlign w:val="center"/>
          </w:tcPr>
          <w:p w:rsidR="00284A15" w:rsidRPr="001D2D55" w:rsidRDefault="00284A15" w:rsidP="001D2D55">
            <w:pPr>
              <w:pStyle w:val="10"/>
              <w:spacing w:after="160" w:line="259" w:lineRule="auto"/>
              <w:jc w:val="center"/>
              <w:rPr>
                <w:color w:val="000000"/>
                <w:sz w:val="24"/>
                <w:szCs w:val="24"/>
              </w:rPr>
            </w:pPr>
            <w:r w:rsidRPr="001D2D55">
              <w:rPr>
                <w:color w:val="000000"/>
                <w:sz w:val="24"/>
                <w:szCs w:val="24"/>
              </w:rPr>
              <w:t>Т 1.2</w:t>
            </w:r>
          </w:p>
        </w:tc>
        <w:tc>
          <w:tcPr>
            <w:tcW w:w="707" w:type="dxa"/>
          </w:tcPr>
          <w:p w:rsidR="00284A15" w:rsidRPr="001D2D55" w:rsidRDefault="00284A15" w:rsidP="001D2D55">
            <w:pPr>
              <w:pStyle w:val="10"/>
              <w:spacing w:after="160" w:line="259" w:lineRule="auto"/>
              <w:jc w:val="center"/>
              <w:rPr>
                <w:color w:val="000000"/>
                <w:sz w:val="24"/>
                <w:szCs w:val="24"/>
              </w:rPr>
            </w:pPr>
            <w:r w:rsidRPr="001D2D5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5" w:type="dxa"/>
          </w:tcPr>
          <w:p w:rsidR="00284A15" w:rsidRPr="001D2D55" w:rsidRDefault="00284A15" w:rsidP="001D2D55">
            <w:pPr>
              <w:pStyle w:val="10"/>
              <w:spacing w:after="160" w:line="259" w:lineRule="auto"/>
              <w:jc w:val="center"/>
              <w:rPr>
                <w:color w:val="000000"/>
                <w:sz w:val="24"/>
                <w:szCs w:val="24"/>
              </w:rPr>
            </w:pPr>
            <w:r w:rsidRPr="001D2D5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07" w:type="dxa"/>
          </w:tcPr>
          <w:p w:rsidR="00284A15" w:rsidRPr="001D2D55" w:rsidRDefault="00284A15" w:rsidP="001D2D55">
            <w:pPr>
              <w:pStyle w:val="10"/>
              <w:spacing w:after="160" w:line="259" w:lineRule="auto"/>
              <w:jc w:val="center"/>
              <w:rPr>
                <w:color w:val="000000"/>
                <w:sz w:val="24"/>
                <w:szCs w:val="24"/>
              </w:rPr>
            </w:pPr>
            <w:r w:rsidRPr="001D2D5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07" w:type="dxa"/>
          </w:tcPr>
          <w:p w:rsidR="00284A15" w:rsidRPr="001D2D55" w:rsidRDefault="00284A15" w:rsidP="001D2D55">
            <w:pPr>
              <w:pStyle w:val="10"/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1D2D5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7" w:type="dxa"/>
          </w:tcPr>
          <w:p w:rsidR="00284A15" w:rsidRPr="001D2D55" w:rsidRDefault="00284A15" w:rsidP="001D2D55">
            <w:pPr>
              <w:pStyle w:val="10"/>
              <w:spacing w:after="160" w:line="259" w:lineRule="auto"/>
              <w:jc w:val="center"/>
              <w:rPr>
                <w:color w:val="000000"/>
                <w:sz w:val="24"/>
                <w:szCs w:val="24"/>
              </w:rPr>
            </w:pPr>
            <w:r w:rsidRPr="001D2D5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7" w:type="dxa"/>
          </w:tcPr>
          <w:p w:rsidR="00284A15" w:rsidRPr="001D2D55" w:rsidRDefault="00284A15" w:rsidP="001D2D55">
            <w:pPr>
              <w:pStyle w:val="10"/>
              <w:spacing w:after="160" w:line="259" w:lineRule="auto"/>
              <w:jc w:val="center"/>
              <w:rPr>
                <w:color w:val="000000"/>
                <w:sz w:val="24"/>
                <w:szCs w:val="24"/>
              </w:rPr>
            </w:pPr>
            <w:r w:rsidRPr="001D2D55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707" w:type="dxa"/>
            <w:vMerge/>
            <w:vAlign w:val="center"/>
          </w:tcPr>
          <w:p w:rsidR="00284A15" w:rsidRPr="001D2D55" w:rsidRDefault="00284A15" w:rsidP="001D2D55">
            <w:pPr>
              <w:pStyle w:val="10"/>
              <w:widowControl w:val="0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vMerge/>
            <w:vAlign w:val="center"/>
          </w:tcPr>
          <w:p w:rsidR="00284A15" w:rsidRPr="001D2D55" w:rsidRDefault="00284A15" w:rsidP="001D2D55">
            <w:pPr>
              <w:pStyle w:val="10"/>
              <w:widowControl w:val="0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vMerge/>
            <w:vAlign w:val="center"/>
          </w:tcPr>
          <w:p w:rsidR="00284A15" w:rsidRPr="001D2D55" w:rsidRDefault="00284A15" w:rsidP="001D2D55">
            <w:pPr>
              <w:pStyle w:val="10"/>
              <w:widowControl w:val="0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284A15" w:rsidRPr="001D2D55" w:rsidRDefault="00284A15" w:rsidP="001D2D55">
            <w:pPr>
              <w:pStyle w:val="10"/>
              <w:widowControl w:val="0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284A15" w:rsidTr="001D2D55">
        <w:tc>
          <w:tcPr>
            <w:tcW w:w="1458" w:type="dxa"/>
            <w:vMerge w:val="restart"/>
            <w:vAlign w:val="center"/>
          </w:tcPr>
          <w:p w:rsidR="00284A15" w:rsidRPr="001D2D55" w:rsidRDefault="00284A15" w:rsidP="001D2D55">
            <w:pPr>
              <w:pStyle w:val="10"/>
              <w:spacing w:after="160" w:line="259" w:lineRule="auto"/>
              <w:jc w:val="center"/>
              <w:rPr>
                <w:color w:val="000000"/>
                <w:sz w:val="24"/>
                <w:szCs w:val="24"/>
              </w:rPr>
            </w:pPr>
            <w:r w:rsidRPr="001D2D55">
              <w:rPr>
                <w:color w:val="000000"/>
                <w:sz w:val="24"/>
                <w:szCs w:val="24"/>
              </w:rPr>
              <w:t>ЗМ 2</w:t>
            </w:r>
          </w:p>
        </w:tc>
        <w:tc>
          <w:tcPr>
            <w:tcW w:w="947" w:type="dxa"/>
            <w:vAlign w:val="center"/>
          </w:tcPr>
          <w:p w:rsidR="00284A15" w:rsidRPr="001D2D55" w:rsidRDefault="00284A15" w:rsidP="001D2D55">
            <w:pPr>
              <w:pStyle w:val="10"/>
              <w:spacing w:after="160" w:line="259" w:lineRule="auto"/>
              <w:jc w:val="center"/>
              <w:rPr>
                <w:color w:val="000000"/>
                <w:sz w:val="24"/>
                <w:szCs w:val="24"/>
              </w:rPr>
            </w:pPr>
            <w:r w:rsidRPr="001D2D55">
              <w:rPr>
                <w:color w:val="000000"/>
                <w:sz w:val="24"/>
                <w:szCs w:val="24"/>
              </w:rPr>
              <w:t>Т 2.3</w:t>
            </w:r>
          </w:p>
        </w:tc>
        <w:tc>
          <w:tcPr>
            <w:tcW w:w="707" w:type="dxa"/>
          </w:tcPr>
          <w:p w:rsidR="00284A15" w:rsidRPr="001D2D55" w:rsidRDefault="00284A15" w:rsidP="001D2D55">
            <w:pPr>
              <w:pStyle w:val="10"/>
              <w:spacing w:after="160" w:line="259" w:lineRule="auto"/>
              <w:jc w:val="center"/>
              <w:rPr>
                <w:color w:val="000000"/>
                <w:sz w:val="24"/>
                <w:szCs w:val="24"/>
              </w:rPr>
            </w:pPr>
            <w:r w:rsidRPr="001D2D5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5" w:type="dxa"/>
          </w:tcPr>
          <w:p w:rsidR="00284A15" w:rsidRPr="001D2D55" w:rsidRDefault="00284A15" w:rsidP="001D2D55">
            <w:pPr>
              <w:pStyle w:val="10"/>
              <w:spacing w:after="160" w:line="259" w:lineRule="auto"/>
              <w:jc w:val="center"/>
              <w:rPr>
                <w:color w:val="000000"/>
                <w:sz w:val="24"/>
                <w:szCs w:val="24"/>
              </w:rPr>
            </w:pPr>
            <w:r w:rsidRPr="001D2D5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07" w:type="dxa"/>
          </w:tcPr>
          <w:p w:rsidR="00284A15" w:rsidRPr="001D2D55" w:rsidRDefault="00284A15" w:rsidP="001D2D55">
            <w:pPr>
              <w:pStyle w:val="10"/>
              <w:spacing w:after="160" w:line="259" w:lineRule="auto"/>
              <w:jc w:val="center"/>
              <w:rPr>
                <w:color w:val="000000"/>
                <w:sz w:val="24"/>
                <w:szCs w:val="24"/>
              </w:rPr>
            </w:pPr>
            <w:r w:rsidRPr="001D2D5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07" w:type="dxa"/>
          </w:tcPr>
          <w:p w:rsidR="00284A15" w:rsidRPr="001D2D55" w:rsidRDefault="00284A15" w:rsidP="001D2D55">
            <w:pPr>
              <w:pStyle w:val="10"/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1D2D5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7" w:type="dxa"/>
            <w:vAlign w:val="center"/>
          </w:tcPr>
          <w:p w:rsidR="00284A15" w:rsidRPr="001D2D55" w:rsidRDefault="00284A15" w:rsidP="001D2D55">
            <w:pPr>
              <w:pStyle w:val="10"/>
              <w:spacing w:after="160" w:line="259" w:lineRule="auto"/>
              <w:jc w:val="center"/>
              <w:rPr>
                <w:color w:val="000000"/>
                <w:sz w:val="24"/>
                <w:szCs w:val="24"/>
              </w:rPr>
            </w:pPr>
            <w:r w:rsidRPr="001D2D5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7" w:type="dxa"/>
            <w:vAlign w:val="center"/>
          </w:tcPr>
          <w:p w:rsidR="00284A15" w:rsidRPr="001D2D55" w:rsidRDefault="00284A15" w:rsidP="001D2D55">
            <w:pPr>
              <w:pStyle w:val="10"/>
              <w:spacing w:after="160" w:line="259" w:lineRule="auto"/>
              <w:jc w:val="center"/>
              <w:rPr>
                <w:color w:val="000000"/>
                <w:sz w:val="24"/>
                <w:szCs w:val="24"/>
              </w:rPr>
            </w:pPr>
            <w:r w:rsidRPr="001D2D55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707" w:type="dxa"/>
            <w:vMerge w:val="restart"/>
            <w:vAlign w:val="center"/>
          </w:tcPr>
          <w:p w:rsidR="00284A15" w:rsidRPr="001D2D55" w:rsidRDefault="00284A15" w:rsidP="001D2D55">
            <w:pPr>
              <w:pStyle w:val="10"/>
              <w:spacing w:after="160" w:line="259" w:lineRule="auto"/>
              <w:jc w:val="center"/>
              <w:rPr>
                <w:color w:val="000000"/>
                <w:sz w:val="24"/>
                <w:szCs w:val="24"/>
              </w:rPr>
            </w:pPr>
            <w:r w:rsidRPr="001D2D55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707" w:type="dxa"/>
            <w:vMerge/>
            <w:vAlign w:val="center"/>
          </w:tcPr>
          <w:p w:rsidR="00284A15" w:rsidRPr="001D2D55" w:rsidRDefault="00284A15" w:rsidP="001D2D55">
            <w:pPr>
              <w:pStyle w:val="10"/>
              <w:widowControl w:val="0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vMerge/>
            <w:vAlign w:val="center"/>
          </w:tcPr>
          <w:p w:rsidR="00284A15" w:rsidRPr="001D2D55" w:rsidRDefault="00284A15" w:rsidP="001D2D55">
            <w:pPr>
              <w:pStyle w:val="10"/>
              <w:widowControl w:val="0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284A15" w:rsidRPr="001D2D55" w:rsidRDefault="00284A15" w:rsidP="001D2D55">
            <w:pPr>
              <w:pStyle w:val="10"/>
              <w:widowControl w:val="0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284A15" w:rsidTr="001D2D55">
        <w:tc>
          <w:tcPr>
            <w:tcW w:w="1458" w:type="dxa"/>
            <w:vMerge/>
            <w:vAlign w:val="center"/>
          </w:tcPr>
          <w:p w:rsidR="00284A15" w:rsidRPr="001D2D55" w:rsidRDefault="00284A15" w:rsidP="001D2D55">
            <w:pPr>
              <w:pStyle w:val="10"/>
              <w:widowControl w:val="0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47" w:type="dxa"/>
            <w:vAlign w:val="center"/>
          </w:tcPr>
          <w:p w:rsidR="00284A15" w:rsidRPr="001D2D55" w:rsidRDefault="00284A15" w:rsidP="001D2D55">
            <w:pPr>
              <w:pStyle w:val="10"/>
              <w:spacing w:after="160" w:line="259" w:lineRule="auto"/>
              <w:jc w:val="center"/>
              <w:rPr>
                <w:color w:val="000000"/>
                <w:sz w:val="24"/>
                <w:szCs w:val="24"/>
              </w:rPr>
            </w:pPr>
            <w:r w:rsidRPr="001D2D55">
              <w:rPr>
                <w:color w:val="000000"/>
                <w:sz w:val="24"/>
                <w:szCs w:val="24"/>
              </w:rPr>
              <w:t>Т 2.4</w:t>
            </w:r>
          </w:p>
        </w:tc>
        <w:tc>
          <w:tcPr>
            <w:tcW w:w="707" w:type="dxa"/>
          </w:tcPr>
          <w:p w:rsidR="00284A15" w:rsidRPr="001D2D55" w:rsidRDefault="00284A15" w:rsidP="001D2D55">
            <w:pPr>
              <w:pStyle w:val="10"/>
              <w:spacing w:after="160" w:line="259" w:lineRule="auto"/>
              <w:jc w:val="center"/>
              <w:rPr>
                <w:color w:val="000000"/>
                <w:sz w:val="24"/>
                <w:szCs w:val="24"/>
              </w:rPr>
            </w:pPr>
            <w:r w:rsidRPr="001D2D5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5" w:type="dxa"/>
          </w:tcPr>
          <w:p w:rsidR="00284A15" w:rsidRPr="001D2D55" w:rsidRDefault="00284A15" w:rsidP="001D2D55">
            <w:pPr>
              <w:pStyle w:val="10"/>
              <w:spacing w:after="160" w:line="259" w:lineRule="auto"/>
              <w:jc w:val="center"/>
              <w:rPr>
                <w:color w:val="000000"/>
                <w:sz w:val="24"/>
                <w:szCs w:val="24"/>
              </w:rPr>
            </w:pPr>
            <w:r w:rsidRPr="001D2D5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07" w:type="dxa"/>
          </w:tcPr>
          <w:p w:rsidR="00284A15" w:rsidRPr="001D2D55" w:rsidRDefault="00284A15" w:rsidP="001D2D55">
            <w:pPr>
              <w:pStyle w:val="10"/>
              <w:spacing w:after="160" w:line="259" w:lineRule="auto"/>
              <w:jc w:val="center"/>
              <w:rPr>
                <w:color w:val="000000"/>
                <w:sz w:val="24"/>
                <w:szCs w:val="24"/>
              </w:rPr>
            </w:pPr>
            <w:r w:rsidRPr="001D2D5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07" w:type="dxa"/>
          </w:tcPr>
          <w:p w:rsidR="00284A15" w:rsidRPr="001D2D55" w:rsidRDefault="00284A15" w:rsidP="001D2D55">
            <w:pPr>
              <w:pStyle w:val="10"/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1D2D5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7" w:type="dxa"/>
            <w:vAlign w:val="center"/>
          </w:tcPr>
          <w:p w:rsidR="00284A15" w:rsidRPr="001D2D55" w:rsidRDefault="00284A15" w:rsidP="001D2D55">
            <w:pPr>
              <w:pStyle w:val="10"/>
              <w:spacing w:after="160" w:line="259" w:lineRule="auto"/>
              <w:jc w:val="center"/>
              <w:rPr>
                <w:color w:val="000000"/>
                <w:sz w:val="24"/>
                <w:szCs w:val="24"/>
              </w:rPr>
            </w:pPr>
            <w:r w:rsidRPr="001D2D5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7" w:type="dxa"/>
            <w:vAlign w:val="center"/>
          </w:tcPr>
          <w:p w:rsidR="00284A15" w:rsidRPr="001D2D55" w:rsidRDefault="00284A15" w:rsidP="001D2D55">
            <w:pPr>
              <w:pStyle w:val="10"/>
              <w:spacing w:after="160" w:line="259" w:lineRule="auto"/>
              <w:jc w:val="center"/>
              <w:rPr>
                <w:color w:val="000000"/>
                <w:sz w:val="24"/>
                <w:szCs w:val="24"/>
              </w:rPr>
            </w:pPr>
            <w:r w:rsidRPr="001D2D55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707" w:type="dxa"/>
            <w:vMerge/>
            <w:vAlign w:val="center"/>
          </w:tcPr>
          <w:p w:rsidR="00284A15" w:rsidRPr="001D2D55" w:rsidRDefault="00284A15" w:rsidP="001D2D55">
            <w:pPr>
              <w:pStyle w:val="10"/>
              <w:widowControl w:val="0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vMerge/>
            <w:vAlign w:val="center"/>
          </w:tcPr>
          <w:p w:rsidR="00284A15" w:rsidRPr="001D2D55" w:rsidRDefault="00284A15" w:rsidP="001D2D55">
            <w:pPr>
              <w:pStyle w:val="10"/>
              <w:widowControl w:val="0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vMerge/>
            <w:vAlign w:val="center"/>
          </w:tcPr>
          <w:p w:rsidR="00284A15" w:rsidRPr="001D2D55" w:rsidRDefault="00284A15" w:rsidP="001D2D55">
            <w:pPr>
              <w:pStyle w:val="10"/>
              <w:widowControl w:val="0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284A15" w:rsidRPr="001D2D55" w:rsidRDefault="00284A15" w:rsidP="001D2D55">
            <w:pPr>
              <w:pStyle w:val="10"/>
              <w:widowControl w:val="0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284A15" w:rsidTr="001D2D55">
        <w:tc>
          <w:tcPr>
            <w:tcW w:w="1458" w:type="dxa"/>
            <w:vMerge w:val="restart"/>
            <w:vAlign w:val="center"/>
          </w:tcPr>
          <w:p w:rsidR="00284A15" w:rsidRPr="001D2D55" w:rsidRDefault="00284A15" w:rsidP="001D2D55">
            <w:pPr>
              <w:pStyle w:val="10"/>
              <w:spacing w:after="160" w:line="259" w:lineRule="auto"/>
              <w:jc w:val="center"/>
              <w:rPr>
                <w:color w:val="000000"/>
                <w:sz w:val="24"/>
                <w:szCs w:val="24"/>
              </w:rPr>
            </w:pPr>
            <w:r w:rsidRPr="001D2D55">
              <w:rPr>
                <w:color w:val="000000"/>
                <w:sz w:val="24"/>
                <w:szCs w:val="24"/>
              </w:rPr>
              <w:t>ЗМ 3</w:t>
            </w:r>
          </w:p>
        </w:tc>
        <w:tc>
          <w:tcPr>
            <w:tcW w:w="947" w:type="dxa"/>
            <w:vAlign w:val="center"/>
          </w:tcPr>
          <w:p w:rsidR="00284A15" w:rsidRPr="001D2D55" w:rsidRDefault="00284A15" w:rsidP="001D2D55">
            <w:pPr>
              <w:pStyle w:val="10"/>
              <w:spacing w:after="160" w:line="259" w:lineRule="auto"/>
              <w:jc w:val="center"/>
              <w:rPr>
                <w:color w:val="000000"/>
                <w:sz w:val="24"/>
                <w:szCs w:val="24"/>
              </w:rPr>
            </w:pPr>
            <w:r w:rsidRPr="001D2D55">
              <w:rPr>
                <w:color w:val="000000"/>
                <w:sz w:val="24"/>
                <w:szCs w:val="24"/>
              </w:rPr>
              <w:t>Т 3.5</w:t>
            </w:r>
          </w:p>
        </w:tc>
        <w:tc>
          <w:tcPr>
            <w:tcW w:w="707" w:type="dxa"/>
          </w:tcPr>
          <w:p w:rsidR="00284A15" w:rsidRPr="001D2D55" w:rsidRDefault="00284A15" w:rsidP="001D2D55">
            <w:pPr>
              <w:pStyle w:val="10"/>
              <w:spacing w:after="160" w:line="259" w:lineRule="auto"/>
              <w:jc w:val="center"/>
              <w:rPr>
                <w:color w:val="000000"/>
                <w:sz w:val="24"/>
                <w:szCs w:val="24"/>
              </w:rPr>
            </w:pPr>
            <w:r w:rsidRPr="001D2D5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5" w:type="dxa"/>
          </w:tcPr>
          <w:p w:rsidR="00284A15" w:rsidRPr="001D2D55" w:rsidRDefault="00284A15" w:rsidP="001D2D55">
            <w:pPr>
              <w:pStyle w:val="10"/>
              <w:spacing w:after="160" w:line="259" w:lineRule="auto"/>
              <w:jc w:val="center"/>
              <w:rPr>
                <w:color w:val="000000"/>
                <w:sz w:val="24"/>
                <w:szCs w:val="24"/>
              </w:rPr>
            </w:pPr>
            <w:r w:rsidRPr="001D2D5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07" w:type="dxa"/>
          </w:tcPr>
          <w:p w:rsidR="00284A15" w:rsidRPr="001D2D55" w:rsidRDefault="00284A15" w:rsidP="001D2D55">
            <w:pPr>
              <w:pStyle w:val="10"/>
              <w:spacing w:after="160" w:line="259" w:lineRule="auto"/>
              <w:jc w:val="center"/>
              <w:rPr>
                <w:color w:val="000000"/>
                <w:sz w:val="24"/>
                <w:szCs w:val="24"/>
              </w:rPr>
            </w:pPr>
            <w:r w:rsidRPr="001D2D5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07" w:type="dxa"/>
          </w:tcPr>
          <w:p w:rsidR="00284A15" w:rsidRPr="001D2D55" w:rsidRDefault="00284A15" w:rsidP="001D2D55">
            <w:pPr>
              <w:pStyle w:val="10"/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1D2D5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7" w:type="dxa"/>
            <w:vAlign w:val="center"/>
          </w:tcPr>
          <w:p w:rsidR="00284A15" w:rsidRPr="001D2D55" w:rsidRDefault="00284A15" w:rsidP="001D2D55">
            <w:pPr>
              <w:pStyle w:val="10"/>
              <w:spacing w:after="160" w:line="259" w:lineRule="auto"/>
              <w:jc w:val="center"/>
              <w:rPr>
                <w:color w:val="000000"/>
                <w:sz w:val="24"/>
                <w:szCs w:val="24"/>
              </w:rPr>
            </w:pPr>
            <w:r w:rsidRPr="001D2D5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7" w:type="dxa"/>
            <w:vAlign w:val="center"/>
          </w:tcPr>
          <w:p w:rsidR="00284A15" w:rsidRPr="001D2D55" w:rsidRDefault="00284A15" w:rsidP="001D2D55">
            <w:pPr>
              <w:pStyle w:val="10"/>
              <w:spacing w:after="160" w:line="259" w:lineRule="auto"/>
              <w:jc w:val="center"/>
              <w:rPr>
                <w:color w:val="000000"/>
                <w:sz w:val="24"/>
                <w:szCs w:val="24"/>
              </w:rPr>
            </w:pPr>
            <w:r w:rsidRPr="001D2D55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707" w:type="dxa"/>
            <w:vMerge w:val="restart"/>
            <w:vAlign w:val="center"/>
          </w:tcPr>
          <w:p w:rsidR="00284A15" w:rsidRPr="001D2D55" w:rsidRDefault="00284A15" w:rsidP="001D2D55">
            <w:pPr>
              <w:pStyle w:val="10"/>
              <w:spacing w:after="160" w:line="259" w:lineRule="auto"/>
              <w:jc w:val="center"/>
              <w:rPr>
                <w:color w:val="000000"/>
                <w:sz w:val="24"/>
                <w:szCs w:val="24"/>
              </w:rPr>
            </w:pPr>
            <w:r w:rsidRPr="001D2D55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707" w:type="dxa"/>
            <w:vMerge/>
            <w:vAlign w:val="center"/>
          </w:tcPr>
          <w:p w:rsidR="00284A15" w:rsidRPr="001D2D55" w:rsidRDefault="00284A15" w:rsidP="001D2D55">
            <w:pPr>
              <w:pStyle w:val="10"/>
              <w:widowControl w:val="0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vMerge/>
            <w:vAlign w:val="center"/>
          </w:tcPr>
          <w:p w:rsidR="00284A15" w:rsidRPr="001D2D55" w:rsidRDefault="00284A15" w:rsidP="001D2D55">
            <w:pPr>
              <w:pStyle w:val="10"/>
              <w:widowControl w:val="0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284A15" w:rsidRPr="001D2D55" w:rsidRDefault="00284A15" w:rsidP="001D2D55">
            <w:pPr>
              <w:pStyle w:val="10"/>
              <w:widowControl w:val="0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284A15" w:rsidTr="001D2D55">
        <w:tc>
          <w:tcPr>
            <w:tcW w:w="1458" w:type="dxa"/>
            <w:vMerge/>
            <w:vAlign w:val="center"/>
          </w:tcPr>
          <w:p w:rsidR="00284A15" w:rsidRPr="001D2D55" w:rsidRDefault="00284A15" w:rsidP="001D2D55">
            <w:pPr>
              <w:pStyle w:val="10"/>
              <w:widowControl w:val="0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47" w:type="dxa"/>
            <w:vAlign w:val="center"/>
          </w:tcPr>
          <w:p w:rsidR="00284A15" w:rsidRPr="001D2D55" w:rsidRDefault="00284A15" w:rsidP="001D2D55">
            <w:pPr>
              <w:pStyle w:val="10"/>
              <w:spacing w:after="160" w:line="259" w:lineRule="auto"/>
              <w:jc w:val="center"/>
              <w:rPr>
                <w:color w:val="000000"/>
                <w:sz w:val="24"/>
                <w:szCs w:val="24"/>
              </w:rPr>
            </w:pPr>
            <w:r w:rsidRPr="001D2D55">
              <w:rPr>
                <w:color w:val="000000"/>
                <w:sz w:val="24"/>
                <w:szCs w:val="24"/>
              </w:rPr>
              <w:t>Т 3.6</w:t>
            </w:r>
          </w:p>
        </w:tc>
        <w:tc>
          <w:tcPr>
            <w:tcW w:w="707" w:type="dxa"/>
          </w:tcPr>
          <w:p w:rsidR="00284A15" w:rsidRPr="001D2D55" w:rsidRDefault="00284A15" w:rsidP="001D2D55">
            <w:pPr>
              <w:pStyle w:val="10"/>
              <w:spacing w:after="160" w:line="259" w:lineRule="auto"/>
              <w:jc w:val="center"/>
              <w:rPr>
                <w:color w:val="000000"/>
                <w:sz w:val="24"/>
                <w:szCs w:val="24"/>
              </w:rPr>
            </w:pPr>
            <w:r w:rsidRPr="001D2D5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5" w:type="dxa"/>
          </w:tcPr>
          <w:p w:rsidR="00284A15" w:rsidRPr="001D2D55" w:rsidRDefault="00284A15" w:rsidP="001D2D55">
            <w:pPr>
              <w:pStyle w:val="10"/>
              <w:spacing w:after="160" w:line="259" w:lineRule="auto"/>
              <w:jc w:val="center"/>
              <w:rPr>
                <w:color w:val="000000"/>
                <w:sz w:val="24"/>
                <w:szCs w:val="24"/>
              </w:rPr>
            </w:pPr>
            <w:r w:rsidRPr="001D2D5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07" w:type="dxa"/>
          </w:tcPr>
          <w:p w:rsidR="00284A15" w:rsidRPr="001D2D55" w:rsidRDefault="00284A15" w:rsidP="001D2D55">
            <w:pPr>
              <w:pStyle w:val="10"/>
              <w:spacing w:after="160" w:line="259" w:lineRule="auto"/>
              <w:jc w:val="center"/>
              <w:rPr>
                <w:color w:val="000000"/>
                <w:sz w:val="24"/>
                <w:szCs w:val="24"/>
              </w:rPr>
            </w:pPr>
            <w:r w:rsidRPr="001D2D5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07" w:type="dxa"/>
          </w:tcPr>
          <w:p w:rsidR="00284A15" w:rsidRPr="001D2D55" w:rsidRDefault="00284A15" w:rsidP="001D2D55">
            <w:pPr>
              <w:pStyle w:val="10"/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1D2D5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7" w:type="dxa"/>
            <w:vAlign w:val="center"/>
          </w:tcPr>
          <w:p w:rsidR="00284A15" w:rsidRPr="001D2D55" w:rsidRDefault="00284A15" w:rsidP="001D2D55">
            <w:pPr>
              <w:pStyle w:val="10"/>
              <w:spacing w:after="160" w:line="259" w:lineRule="auto"/>
              <w:jc w:val="center"/>
              <w:rPr>
                <w:color w:val="000000"/>
                <w:sz w:val="24"/>
                <w:szCs w:val="24"/>
              </w:rPr>
            </w:pPr>
            <w:r w:rsidRPr="001D2D5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7" w:type="dxa"/>
            <w:vAlign w:val="center"/>
          </w:tcPr>
          <w:p w:rsidR="00284A15" w:rsidRPr="001D2D55" w:rsidRDefault="00284A15" w:rsidP="001D2D55">
            <w:pPr>
              <w:pStyle w:val="10"/>
              <w:spacing w:after="160" w:line="259" w:lineRule="auto"/>
              <w:jc w:val="center"/>
              <w:rPr>
                <w:color w:val="000000"/>
                <w:sz w:val="24"/>
                <w:szCs w:val="24"/>
              </w:rPr>
            </w:pPr>
            <w:r w:rsidRPr="001D2D55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707" w:type="dxa"/>
            <w:vMerge/>
            <w:vAlign w:val="center"/>
          </w:tcPr>
          <w:p w:rsidR="00284A15" w:rsidRPr="001D2D55" w:rsidRDefault="00284A15" w:rsidP="001D2D55">
            <w:pPr>
              <w:pStyle w:val="10"/>
              <w:widowControl w:val="0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vMerge/>
            <w:vAlign w:val="center"/>
          </w:tcPr>
          <w:p w:rsidR="00284A15" w:rsidRPr="001D2D55" w:rsidRDefault="00284A15" w:rsidP="001D2D55">
            <w:pPr>
              <w:pStyle w:val="10"/>
              <w:widowControl w:val="0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vMerge/>
            <w:vAlign w:val="center"/>
          </w:tcPr>
          <w:p w:rsidR="00284A15" w:rsidRPr="001D2D55" w:rsidRDefault="00284A15" w:rsidP="001D2D55">
            <w:pPr>
              <w:pStyle w:val="10"/>
              <w:widowControl w:val="0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284A15" w:rsidRPr="001D2D55" w:rsidRDefault="00284A15" w:rsidP="001D2D55">
            <w:pPr>
              <w:pStyle w:val="10"/>
              <w:widowControl w:val="0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284A15" w:rsidTr="001D2D55">
        <w:tc>
          <w:tcPr>
            <w:tcW w:w="1458" w:type="dxa"/>
            <w:vMerge w:val="restart"/>
            <w:vAlign w:val="center"/>
          </w:tcPr>
          <w:p w:rsidR="00284A15" w:rsidRPr="001D2D55" w:rsidRDefault="00284A15" w:rsidP="001D2D55">
            <w:pPr>
              <w:pStyle w:val="10"/>
              <w:spacing w:after="160" w:line="259" w:lineRule="auto"/>
              <w:jc w:val="center"/>
              <w:rPr>
                <w:color w:val="000000"/>
                <w:sz w:val="24"/>
                <w:szCs w:val="24"/>
              </w:rPr>
            </w:pPr>
            <w:r w:rsidRPr="001D2D55">
              <w:rPr>
                <w:color w:val="000000"/>
                <w:sz w:val="24"/>
                <w:szCs w:val="24"/>
              </w:rPr>
              <w:t>ЗМ 4</w:t>
            </w:r>
          </w:p>
        </w:tc>
        <w:tc>
          <w:tcPr>
            <w:tcW w:w="947" w:type="dxa"/>
            <w:vAlign w:val="center"/>
          </w:tcPr>
          <w:p w:rsidR="00284A15" w:rsidRPr="001D2D55" w:rsidRDefault="00284A15" w:rsidP="001D2D55">
            <w:pPr>
              <w:pStyle w:val="10"/>
              <w:spacing w:after="160" w:line="259" w:lineRule="auto"/>
              <w:jc w:val="center"/>
              <w:rPr>
                <w:color w:val="000000"/>
                <w:sz w:val="24"/>
                <w:szCs w:val="24"/>
              </w:rPr>
            </w:pPr>
            <w:r w:rsidRPr="001D2D55">
              <w:rPr>
                <w:color w:val="000000"/>
                <w:sz w:val="24"/>
                <w:szCs w:val="24"/>
              </w:rPr>
              <w:t>Т 4.7</w:t>
            </w:r>
          </w:p>
        </w:tc>
        <w:tc>
          <w:tcPr>
            <w:tcW w:w="707" w:type="dxa"/>
          </w:tcPr>
          <w:p w:rsidR="00284A15" w:rsidRPr="001D2D55" w:rsidRDefault="00284A15" w:rsidP="001D2D55">
            <w:pPr>
              <w:pStyle w:val="10"/>
              <w:spacing w:after="160" w:line="259" w:lineRule="auto"/>
              <w:jc w:val="center"/>
              <w:rPr>
                <w:color w:val="000000"/>
                <w:sz w:val="24"/>
                <w:szCs w:val="24"/>
              </w:rPr>
            </w:pPr>
            <w:r w:rsidRPr="001D2D5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5" w:type="dxa"/>
          </w:tcPr>
          <w:p w:rsidR="00284A15" w:rsidRPr="001D2D55" w:rsidRDefault="00284A15" w:rsidP="001D2D55">
            <w:pPr>
              <w:pStyle w:val="10"/>
              <w:spacing w:after="160" w:line="259" w:lineRule="auto"/>
              <w:jc w:val="center"/>
              <w:rPr>
                <w:color w:val="000000"/>
                <w:sz w:val="24"/>
                <w:szCs w:val="24"/>
              </w:rPr>
            </w:pPr>
            <w:r w:rsidRPr="001D2D5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07" w:type="dxa"/>
          </w:tcPr>
          <w:p w:rsidR="00284A15" w:rsidRPr="001D2D55" w:rsidRDefault="00284A15" w:rsidP="001D2D55">
            <w:pPr>
              <w:pStyle w:val="10"/>
              <w:spacing w:after="160" w:line="259" w:lineRule="auto"/>
              <w:jc w:val="center"/>
              <w:rPr>
                <w:color w:val="000000"/>
                <w:sz w:val="24"/>
                <w:szCs w:val="24"/>
              </w:rPr>
            </w:pPr>
            <w:r w:rsidRPr="001D2D5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07" w:type="dxa"/>
          </w:tcPr>
          <w:p w:rsidR="00284A15" w:rsidRPr="001D2D55" w:rsidRDefault="00284A15" w:rsidP="001D2D55">
            <w:pPr>
              <w:pStyle w:val="10"/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1D2D5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7" w:type="dxa"/>
            <w:vAlign w:val="center"/>
          </w:tcPr>
          <w:p w:rsidR="00284A15" w:rsidRPr="001D2D55" w:rsidRDefault="00284A15" w:rsidP="001D2D55">
            <w:pPr>
              <w:pStyle w:val="10"/>
              <w:spacing w:after="160" w:line="259" w:lineRule="auto"/>
              <w:jc w:val="center"/>
              <w:rPr>
                <w:color w:val="000000"/>
                <w:sz w:val="24"/>
                <w:szCs w:val="24"/>
              </w:rPr>
            </w:pPr>
            <w:r w:rsidRPr="001D2D5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7" w:type="dxa"/>
            <w:vAlign w:val="center"/>
          </w:tcPr>
          <w:p w:rsidR="00284A15" w:rsidRPr="001D2D55" w:rsidRDefault="00284A15" w:rsidP="001D2D55">
            <w:pPr>
              <w:pStyle w:val="10"/>
              <w:spacing w:after="160" w:line="259" w:lineRule="auto"/>
              <w:jc w:val="center"/>
              <w:rPr>
                <w:color w:val="000000"/>
                <w:sz w:val="24"/>
                <w:szCs w:val="24"/>
              </w:rPr>
            </w:pPr>
            <w:r w:rsidRPr="001D2D55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707" w:type="dxa"/>
            <w:vMerge w:val="restart"/>
            <w:vAlign w:val="center"/>
          </w:tcPr>
          <w:p w:rsidR="00284A15" w:rsidRPr="001D2D55" w:rsidRDefault="00284A15" w:rsidP="001D2D55">
            <w:pPr>
              <w:pStyle w:val="10"/>
              <w:spacing w:after="160" w:line="259" w:lineRule="auto"/>
              <w:jc w:val="center"/>
              <w:rPr>
                <w:color w:val="000000"/>
                <w:sz w:val="24"/>
                <w:szCs w:val="24"/>
              </w:rPr>
            </w:pPr>
            <w:r w:rsidRPr="001D2D55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707" w:type="dxa"/>
            <w:vMerge/>
            <w:vAlign w:val="center"/>
          </w:tcPr>
          <w:p w:rsidR="00284A15" w:rsidRPr="001D2D55" w:rsidRDefault="00284A15" w:rsidP="001D2D55">
            <w:pPr>
              <w:pStyle w:val="10"/>
              <w:widowControl w:val="0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vMerge/>
            <w:vAlign w:val="center"/>
          </w:tcPr>
          <w:p w:rsidR="00284A15" w:rsidRPr="001D2D55" w:rsidRDefault="00284A15" w:rsidP="001D2D55">
            <w:pPr>
              <w:pStyle w:val="10"/>
              <w:widowControl w:val="0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284A15" w:rsidRPr="001D2D55" w:rsidRDefault="00284A15" w:rsidP="001D2D55">
            <w:pPr>
              <w:pStyle w:val="10"/>
              <w:widowControl w:val="0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284A15" w:rsidTr="001D2D55">
        <w:tc>
          <w:tcPr>
            <w:tcW w:w="1458" w:type="dxa"/>
            <w:vMerge/>
            <w:vAlign w:val="center"/>
          </w:tcPr>
          <w:p w:rsidR="00284A15" w:rsidRPr="001D2D55" w:rsidRDefault="00284A15" w:rsidP="001D2D55">
            <w:pPr>
              <w:pStyle w:val="10"/>
              <w:widowControl w:val="0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47" w:type="dxa"/>
            <w:vAlign w:val="center"/>
          </w:tcPr>
          <w:p w:rsidR="00284A15" w:rsidRPr="001D2D55" w:rsidRDefault="00284A15" w:rsidP="001D2D55">
            <w:pPr>
              <w:pStyle w:val="10"/>
              <w:spacing w:after="160" w:line="259" w:lineRule="auto"/>
              <w:jc w:val="center"/>
              <w:rPr>
                <w:color w:val="000000"/>
                <w:sz w:val="24"/>
                <w:szCs w:val="24"/>
              </w:rPr>
            </w:pPr>
            <w:r w:rsidRPr="001D2D55">
              <w:rPr>
                <w:color w:val="000000"/>
                <w:sz w:val="24"/>
                <w:szCs w:val="24"/>
              </w:rPr>
              <w:t>Т 4.8</w:t>
            </w:r>
          </w:p>
        </w:tc>
        <w:tc>
          <w:tcPr>
            <w:tcW w:w="707" w:type="dxa"/>
          </w:tcPr>
          <w:p w:rsidR="00284A15" w:rsidRPr="001D2D55" w:rsidRDefault="00284A15" w:rsidP="001D2D55">
            <w:pPr>
              <w:pStyle w:val="10"/>
              <w:spacing w:after="160" w:line="259" w:lineRule="auto"/>
              <w:jc w:val="center"/>
              <w:rPr>
                <w:color w:val="000000"/>
                <w:sz w:val="24"/>
                <w:szCs w:val="24"/>
              </w:rPr>
            </w:pPr>
            <w:r w:rsidRPr="001D2D5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5" w:type="dxa"/>
          </w:tcPr>
          <w:p w:rsidR="00284A15" w:rsidRPr="001D2D55" w:rsidRDefault="00284A15" w:rsidP="001D2D55">
            <w:pPr>
              <w:pStyle w:val="10"/>
              <w:spacing w:after="160" w:line="259" w:lineRule="auto"/>
              <w:jc w:val="center"/>
              <w:rPr>
                <w:color w:val="000000"/>
                <w:sz w:val="24"/>
                <w:szCs w:val="24"/>
              </w:rPr>
            </w:pPr>
            <w:r w:rsidRPr="001D2D5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07" w:type="dxa"/>
          </w:tcPr>
          <w:p w:rsidR="00284A15" w:rsidRPr="001D2D55" w:rsidRDefault="00284A15" w:rsidP="001D2D55">
            <w:pPr>
              <w:pStyle w:val="10"/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1D2D5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07" w:type="dxa"/>
          </w:tcPr>
          <w:p w:rsidR="00284A15" w:rsidRPr="001D2D55" w:rsidRDefault="00284A15" w:rsidP="001D2D55">
            <w:pPr>
              <w:pStyle w:val="10"/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1D2D5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7" w:type="dxa"/>
            <w:vAlign w:val="center"/>
          </w:tcPr>
          <w:p w:rsidR="00284A15" w:rsidRPr="001D2D55" w:rsidRDefault="00284A15" w:rsidP="001D2D55">
            <w:pPr>
              <w:pStyle w:val="10"/>
              <w:spacing w:after="160" w:line="259" w:lineRule="auto"/>
              <w:jc w:val="center"/>
              <w:rPr>
                <w:color w:val="000000"/>
                <w:sz w:val="24"/>
                <w:szCs w:val="24"/>
              </w:rPr>
            </w:pPr>
            <w:r w:rsidRPr="001D2D5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7" w:type="dxa"/>
            <w:vAlign w:val="center"/>
          </w:tcPr>
          <w:p w:rsidR="00284A15" w:rsidRPr="001D2D55" w:rsidRDefault="00284A15" w:rsidP="001D2D55">
            <w:pPr>
              <w:pStyle w:val="10"/>
              <w:spacing w:after="160" w:line="259" w:lineRule="auto"/>
              <w:jc w:val="center"/>
              <w:rPr>
                <w:color w:val="000000"/>
                <w:sz w:val="24"/>
                <w:szCs w:val="24"/>
              </w:rPr>
            </w:pPr>
            <w:r w:rsidRPr="001D2D55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707" w:type="dxa"/>
            <w:vMerge/>
            <w:vAlign w:val="center"/>
          </w:tcPr>
          <w:p w:rsidR="00284A15" w:rsidRPr="001D2D55" w:rsidRDefault="00284A15" w:rsidP="001D2D55">
            <w:pPr>
              <w:pStyle w:val="10"/>
              <w:widowControl w:val="0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vMerge/>
            <w:vAlign w:val="center"/>
          </w:tcPr>
          <w:p w:rsidR="00284A15" w:rsidRPr="001D2D55" w:rsidRDefault="00284A15" w:rsidP="001D2D55">
            <w:pPr>
              <w:pStyle w:val="10"/>
              <w:widowControl w:val="0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vMerge/>
            <w:vAlign w:val="center"/>
          </w:tcPr>
          <w:p w:rsidR="00284A15" w:rsidRPr="001D2D55" w:rsidRDefault="00284A15" w:rsidP="001D2D55">
            <w:pPr>
              <w:pStyle w:val="10"/>
              <w:widowControl w:val="0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284A15" w:rsidRPr="001D2D55" w:rsidRDefault="00284A15" w:rsidP="001D2D55">
            <w:pPr>
              <w:pStyle w:val="10"/>
              <w:widowControl w:val="0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284A15" w:rsidTr="001D2D55">
        <w:tc>
          <w:tcPr>
            <w:tcW w:w="1458" w:type="dxa"/>
            <w:vMerge w:val="restart"/>
            <w:vAlign w:val="center"/>
          </w:tcPr>
          <w:p w:rsidR="00284A15" w:rsidRPr="001D2D55" w:rsidRDefault="00284A15" w:rsidP="001D2D55">
            <w:pPr>
              <w:pStyle w:val="10"/>
              <w:spacing w:after="160" w:line="259" w:lineRule="auto"/>
              <w:jc w:val="center"/>
              <w:rPr>
                <w:color w:val="000000"/>
                <w:sz w:val="24"/>
                <w:szCs w:val="24"/>
              </w:rPr>
            </w:pPr>
            <w:r w:rsidRPr="001D2D55">
              <w:rPr>
                <w:color w:val="000000"/>
                <w:sz w:val="24"/>
                <w:szCs w:val="24"/>
              </w:rPr>
              <w:t>ЗМ 5</w:t>
            </w:r>
          </w:p>
        </w:tc>
        <w:tc>
          <w:tcPr>
            <w:tcW w:w="947" w:type="dxa"/>
            <w:vAlign w:val="center"/>
          </w:tcPr>
          <w:p w:rsidR="00284A15" w:rsidRPr="001D2D55" w:rsidRDefault="00284A15" w:rsidP="001D2D55">
            <w:pPr>
              <w:pStyle w:val="10"/>
              <w:spacing w:after="160" w:line="259" w:lineRule="auto"/>
              <w:jc w:val="center"/>
              <w:rPr>
                <w:color w:val="000000"/>
                <w:sz w:val="24"/>
                <w:szCs w:val="24"/>
              </w:rPr>
            </w:pPr>
            <w:r w:rsidRPr="001D2D55">
              <w:rPr>
                <w:color w:val="000000"/>
                <w:sz w:val="24"/>
                <w:szCs w:val="24"/>
              </w:rPr>
              <w:t>Т 5.9</w:t>
            </w:r>
          </w:p>
        </w:tc>
        <w:tc>
          <w:tcPr>
            <w:tcW w:w="707" w:type="dxa"/>
          </w:tcPr>
          <w:p w:rsidR="00284A15" w:rsidRPr="001D2D55" w:rsidRDefault="00284A15" w:rsidP="001D2D55">
            <w:pPr>
              <w:pStyle w:val="10"/>
              <w:spacing w:after="160" w:line="259" w:lineRule="auto"/>
              <w:jc w:val="center"/>
              <w:rPr>
                <w:color w:val="000000"/>
                <w:sz w:val="24"/>
                <w:szCs w:val="24"/>
              </w:rPr>
            </w:pPr>
            <w:r w:rsidRPr="001D2D5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5" w:type="dxa"/>
          </w:tcPr>
          <w:p w:rsidR="00284A15" w:rsidRPr="001D2D55" w:rsidRDefault="00284A15" w:rsidP="001D2D55">
            <w:pPr>
              <w:pStyle w:val="10"/>
              <w:spacing w:after="160" w:line="259" w:lineRule="auto"/>
              <w:jc w:val="center"/>
              <w:rPr>
                <w:color w:val="000000"/>
                <w:sz w:val="24"/>
                <w:szCs w:val="24"/>
              </w:rPr>
            </w:pPr>
            <w:r w:rsidRPr="001D2D5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07" w:type="dxa"/>
          </w:tcPr>
          <w:p w:rsidR="00284A15" w:rsidRPr="001D2D55" w:rsidRDefault="00284A15" w:rsidP="001D2D55">
            <w:pPr>
              <w:pStyle w:val="10"/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1D2D5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07" w:type="dxa"/>
          </w:tcPr>
          <w:p w:rsidR="00284A15" w:rsidRPr="001D2D55" w:rsidRDefault="00284A15" w:rsidP="001D2D55">
            <w:pPr>
              <w:pStyle w:val="10"/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1D2D5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7" w:type="dxa"/>
            <w:vAlign w:val="center"/>
          </w:tcPr>
          <w:p w:rsidR="00284A15" w:rsidRPr="001D2D55" w:rsidRDefault="00284A15" w:rsidP="001D2D55">
            <w:pPr>
              <w:pStyle w:val="10"/>
              <w:spacing w:after="160" w:line="259" w:lineRule="auto"/>
              <w:jc w:val="center"/>
              <w:rPr>
                <w:color w:val="000000"/>
                <w:sz w:val="24"/>
                <w:szCs w:val="24"/>
              </w:rPr>
            </w:pPr>
            <w:r w:rsidRPr="001D2D5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7" w:type="dxa"/>
            <w:vAlign w:val="center"/>
          </w:tcPr>
          <w:p w:rsidR="00284A15" w:rsidRPr="001D2D55" w:rsidRDefault="00284A15" w:rsidP="001D2D55">
            <w:pPr>
              <w:pStyle w:val="10"/>
              <w:spacing w:after="160" w:line="259" w:lineRule="auto"/>
              <w:jc w:val="center"/>
              <w:rPr>
                <w:color w:val="000000"/>
                <w:sz w:val="24"/>
                <w:szCs w:val="24"/>
              </w:rPr>
            </w:pPr>
            <w:r w:rsidRPr="001D2D55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707" w:type="dxa"/>
            <w:vMerge w:val="restart"/>
            <w:vAlign w:val="center"/>
          </w:tcPr>
          <w:p w:rsidR="00284A15" w:rsidRPr="001D2D55" w:rsidRDefault="00284A15" w:rsidP="001D2D55">
            <w:pPr>
              <w:pStyle w:val="10"/>
              <w:spacing w:after="160" w:line="259" w:lineRule="auto"/>
              <w:jc w:val="center"/>
              <w:rPr>
                <w:color w:val="000000"/>
                <w:sz w:val="24"/>
                <w:szCs w:val="24"/>
              </w:rPr>
            </w:pPr>
            <w:r w:rsidRPr="001D2D55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707" w:type="dxa"/>
            <w:vMerge/>
            <w:vAlign w:val="center"/>
          </w:tcPr>
          <w:p w:rsidR="00284A15" w:rsidRPr="001D2D55" w:rsidRDefault="00284A15" w:rsidP="001D2D55">
            <w:pPr>
              <w:pStyle w:val="10"/>
              <w:widowControl w:val="0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vMerge/>
            <w:vAlign w:val="center"/>
          </w:tcPr>
          <w:p w:rsidR="00284A15" w:rsidRPr="001D2D55" w:rsidRDefault="00284A15" w:rsidP="001D2D55">
            <w:pPr>
              <w:pStyle w:val="10"/>
              <w:widowControl w:val="0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284A15" w:rsidRPr="001D2D55" w:rsidRDefault="00284A15" w:rsidP="001D2D55">
            <w:pPr>
              <w:pStyle w:val="10"/>
              <w:widowControl w:val="0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284A15" w:rsidTr="001D2D55">
        <w:tc>
          <w:tcPr>
            <w:tcW w:w="1458" w:type="dxa"/>
            <w:vMerge/>
            <w:vAlign w:val="center"/>
          </w:tcPr>
          <w:p w:rsidR="00284A15" w:rsidRPr="001D2D55" w:rsidRDefault="00284A15" w:rsidP="001D2D55">
            <w:pPr>
              <w:pStyle w:val="10"/>
              <w:widowControl w:val="0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47" w:type="dxa"/>
            <w:vAlign w:val="center"/>
          </w:tcPr>
          <w:p w:rsidR="00284A15" w:rsidRPr="001D2D55" w:rsidRDefault="00284A15" w:rsidP="001D2D55">
            <w:pPr>
              <w:pStyle w:val="10"/>
              <w:spacing w:after="160" w:line="259" w:lineRule="auto"/>
              <w:jc w:val="center"/>
              <w:rPr>
                <w:color w:val="000000"/>
                <w:sz w:val="24"/>
                <w:szCs w:val="24"/>
              </w:rPr>
            </w:pPr>
            <w:r w:rsidRPr="001D2D55">
              <w:rPr>
                <w:color w:val="000000"/>
                <w:sz w:val="24"/>
                <w:szCs w:val="24"/>
              </w:rPr>
              <w:t>Т 5.10</w:t>
            </w:r>
          </w:p>
        </w:tc>
        <w:tc>
          <w:tcPr>
            <w:tcW w:w="707" w:type="dxa"/>
          </w:tcPr>
          <w:p w:rsidR="00284A15" w:rsidRPr="001D2D55" w:rsidRDefault="00284A15" w:rsidP="001D2D55">
            <w:pPr>
              <w:pStyle w:val="10"/>
              <w:spacing w:after="160" w:line="259" w:lineRule="auto"/>
              <w:jc w:val="center"/>
              <w:rPr>
                <w:color w:val="000000"/>
                <w:sz w:val="24"/>
                <w:szCs w:val="24"/>
              </w:rPr>
            </w:pPr>
            <w:r w:rsidRPr="001D2D5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5" w:type="dxa"/>
          </w:tcPr>
          <w:p w:rsidR="00284A15" w:rsidRPr="001D2D55" w:rsidRDefault="00284A15" w:rsidP="001D2D55">
            <w:pPr>
              <w:pStyle w:val="10"/>
              <w:spacing w:after="160" w:line="259" w:lineRule="auto"/>
              <w:jc w:val="center"/>
              <w:rPr>
                <w:color w:val="000000"/>
                <w:sz w:val="24"/>
                <w:szCs w:val="24"/>
              </w:rPr>
            </w:pPr>
            <w:r w:rsidRPr="001D2D5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07" w:type="dxa"/>
          </w:tcPr>
          <w:p w:rsidR="00284A15" w:rsidRPr="001D2D55" w:rsidRDefault="00284A15" w:rsidP="001D2D55">
            <w:pPr>
              <w:pStyle w:val="10"/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1D2D5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07" w:type="dxa"/>
          </w:tcPr>
          <w:p w:rsidR="00284A15" w:rsidRPr="001D2D55" w:rsidRDefault="00284A15" w:rsidP="001D2D55">
            <w:pPr>
              <w:pStyle w:val="10"/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1D2D5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7" w:type="dxa"/>
            <w:vAlign w:val="center"/>
          </w:tcPr>
          <w:p w:rsidR="00284A15" w:rsidRPr="001D2D55" w:rsidRDefault="00284A15" w:rsidP="001D2D55">
            <w:pPr>
              <w:pStyle w:val="10"/>
              <w:spacing w:after="160" w:line="259" w:lineRule="auto"/>
              <w:jc w:val="center"/>
              <w:rPr>
                <w:color w:val="000000"/>
                <w:sz w:val="24"/>
                <w:szCs w:val="24"/>
              </w:rPr>
            </w:pPr>
            <w:r w:rsidRPr="001D2D5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7" w:type="dxa"/>
            <w:vAlign w:val="center"/>
          </w:tcPr>
          <w:p w:rsidR="00284A15" w:rsidRPr="001D2D55" w:rsidRDefault="00284A15" w:rsidP="001D2D55">
            <w:pPr>
              <w:pStyle w:val="10"/>
              <w:spacing w:after="160" w:line="259" w:lineRule="auto"/>
              <w:jc w:val="center"/>
              <w:rPr>
                <w:color w:val="000000"/>
                <w:sz w:val="24"/>
                <w:szCs w:val="24"/>
              </w:rPr>
            </w:pPr>
            <w:r w:rsidRPr="001D2D55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707" w:type="dxa"/>
            <w:vMerge/>
            <w:vAlign w:val="center"/>
          </w:tcPr>
          <w:p w:rsidR="00284A15" w:rsidRPr="001D2D55" w:rsidRDefault="00284A15" w:rsidP="001D2D55">
            <w:pPr>
              <w:pStyle w:val="10"/>
              <w:widowControl w:val="0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vMerge/>
            <w:vAlign w:val="center"/>
          </w:tcPr>
          <w:p w:rsidR="00284A15" w:rsidRPr="001D2D55" w:rsidRDefault="00284A15" w:rsidP="001D2D55">
            <w:pPr>
              <w:pStyle w:val="10"/>
              <w:widowControl w:val="0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vMerge/>
            <w:vAlign w:val="center"/>
          </w:tcPr>
          <w:p w:rsidR="00284A15" w:rsidRPr="001D2D55" w:rsidRDefault="00284A15" w:rsidP="001D2D55">
            <w:pPr>
              <w:pStyle w:val="10"/>
              <w:widowControl w:val="0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284A15" w:rsidRPr="001D2D55" w:rsidRDefault="00284A15" w:rsidP="001D2D55">
            <w:pPr>
              <w:pStyle w:val="10"/>
              <w:widowControl w:val="0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284A15" w:rsidTr="001D2D55">
        <w:tc>
          <w:tcPr>
            <w:tcW w:w="1458" w:type="dxa"/>
            <w:vMerge w:val="restart"/>
            <w:vAlign w:val="center"/>
          </w:tcPr>
          <w:p w:rsidR="00284A15" w:rsidRPr="001D2D55" w:rsidRDefault="00284A15" w:rsidP="001D2D55">
            <w:pPr>
              <w:pStyle w:val="10"/>
              <w:spacing w:after="160" w:line="259" w:lineRule="auto"/>
              <w:jc w:val="center"/>
              <w:rPr>
                <w:color w:val="000000"/>
                <w:sz w:val="24"/>
                <w:szCs w:val="24"/>
              </w:rPr>
            </w:pPr>
            <w:r w:rsidRPr="001D2D55">
              <w:rPr>
                <w:color w:val="000000"/>
                <w:sz w:val="24"/>
                <w:szCs w:val="24"/>
              </w:rPr>
              <w:lastRenderedPageBreak/>
              <w:t>ЗМ 6</w:t>
            </w:r>
          </w:p>
        </w:tc>
        <w:tc>
          <w:tcPr>
            <w:tcW w:w="947" w:type="dxa"/>
          </w:tcPr>
          <w:p w:rsidR="00284A15" w:rsidRPr="001D2D55" w:rsidRDefault="00284A15" w:rsidP="001D2D55">
            <w:pPr>
              <w:pStyle w:val="10"/>
              <w:spacing w:after="160" w:line="259" w:lineRule="auto"/>
              <w:rPr>
                <w:color w:val="000000"/>
                <w:sz w:val="24"/>
                <w:szCs w:val="24"/>
              </w:rPr>
            </w:pPr>
            <w:r w:rsidRPr="001D2D55">
              <w:rPr>
                <w:color w:val="000000"/>
                <w:sz w:val="24"/>
                <w:szCs w:val="24"/>
              </w:rPr>
              <w:t>Т 6.11</w:t>
            </w:r>
          </w:p>
        </w:tc>
        <w:tc>
          <w:tcPr>
            <w:tcW w:w="707" w:type="dxa"/>
          </w:tcPr>
          <w:p w:rsidR="00284A15" w:rsidRPr="001D2D55" w:rsidRDefault="00284A15" w:rsidP="001D2D55">
            <w:pPr>
              <w:pStyle w:val="10"/>
              <w:spacing w:after="160" w:line="259" w:lineRule="auto"/>
              <w:jc w:val="center"/>
              <w:rPr>
                <w:color w:val="000000"/>
                <w:sz w:val="24"/>
                <w:szCs w:val="24"/>
              </w:rPr>
            </w:pPr>
            <w:r w:rsidRPr="001D2D5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5" w:type="dxa"/>
          </w:tcPr>
          <w:p w:rsidR="00284A15" w:rsidRPr="001D2D55" w:rsidRDefault="00284A15" w:rsidP="001D2D55">
            <w:pPr>
              <w:pStyle w:val="10"/>
              <w:spacing w:after="160" w:line="259" w:lineRule="auto"/>
              <w:jc w:val="center"/>
              <w:rPr>
                <w:color w:val="000000"/>
                <w:sz w:val="24"/>
                <w:szCs w:val="24"/>
              </w:rPr>
            </w:pPr>
            <w:r w:rsidRPr="001D2D5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07" w:type="dxa"/>
          </w:tcPr>
          <w:p w:rsidR="00284A15" w:rsidRPr="001D2D55" w:rsidRDefault="00284A15" w:rsidP="001D2D55">
            <w:pPr>
              <w:pStyle w:val="10"/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1D2D5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07" w:type="dxa"/>
          </w:tcPr>
          <w:p w:rsidR="00284A15" w:rsidRPr="001D2D55" w:rsidRDefault="00284A15" w:rsidP="001D2D55">
            <w:pPr>
              <w:pStyle w:val="10"/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1D2D5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7" w:type="dxa"/>
            <w:vAlign w:val="center"/>
          </w:tcPr>
          <w:p w:rsidR="00284A15" w:rsidRPr="001D2D55" w:rsidRDefault="00284A15" w:rsidP="001D2D55">
            <w:pPr>
              <w:pStyle w:val="10"/>
              <w:spacing w:after="160" w:line="259" w:lineRule="auto"/>
              <w:jc w:val="center"/>
              <w:rPr>
                <w:color w:val="000000"/>
                <w:sz w:val="24"/>
                <w:szCs w:val="24"/>
              </w:rPr>
            </w:pPr>
            <w:r w:rsidRPr="001D2D5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7" w:type="dxa"/>
            <w:vAlign w:val="center"/>
          </w:tcPr>
          <w:p w:rsidR="00284A15" w:rsidRPr="001D2D55" w:rsidRDefault="00284A15" w:rsidP="001D2D55">
            <w:pPr>
              <w:pStyle w:val="10"/>
              <w:spacing w:after="160" w:line="259" w:lineRule="auto"/>
              <w:jc w:val="center"/>
              <w:rPr>
                <w:color w:val="000000"/>
                <w:sz w:val="24"/>
                <w:szCs w:val="24"/>
              </w:rPr>
            </w:pPr>
            <w:r w:rsidRPr="001D2D55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707" w:type="dxa"/>
            <w:vMerge w:val="restart"/>
            <w:vAlign w:val="center"/>
          </w:tcPr>
          <w:p w:rsidR="00284A15" w:rsidRPr="001D2D55" w:rsidRDefault="00284A15" w:rsidP="001D2D55">
            <w:pPr>
              <w:pStyle w:val="10"/>
              <w:spacing w:after="160" w:line="259" w:lineRule="auto"/>
              <w:jc w:val="center"/>
              <w:rPr>
                <w:color w:val="000000"/>
                <w:sz w:val="24"/>
                <w:szCs w:val="24"/>
              </w:rPr>
            </w:pPr>
            <w:r w:rsidRPr="001D2D55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707" w:type="dxa"/>
            <w:vMerge/>
            <w:vAlign w:val="center"/>
          </w:tcPr>
          <w:p w:rsidR="00284A15" w:rsidRPr="001D2D55" w:rsidRDefault="00284A15" w:rsidP="001D2D55">
            <w:pPr>
              <w:pStyle w:val="10"/>
              <w:widowControl w:val="0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vMerge/>
            <w:vAlign w:val="center"/>
          </w:tcPr>
          <w:p w:rsidR="00284A15" w:rsidRPr="001D2D55" w:rsidRDefault="00284A15" w:rsidP="001D2D55">
            <w:pPr>
              <w:pStyle w:val="10"/>
              <w:widowControl w:val="0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284A15" w:rsidRPr="001D2D55" w:rsidRDefault="00284A15" w:rsidP="001D2D55">
            <w:pPr>
              <w:pStyle w:val="10"/>
              <w:widowControl w:val="0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284A15" w:rsidTr="001D2D55">
        <w:tc>
          <w:tcPr>
            <w:tcW w:w="1458" w:type="dxa"/>
            <w:vMerge/>
            <w:vAlign w:val="center"/>
          </w:tcPr>
          <w:p w:rsidR="00284A15" w:rsidRPr="001D2D55" w:rsidRDefault="00284A15" w:rsidP="001D2D55">
            <w:pPr>
              <w:pStyle w:val="10"/>
              <w:widowControl w:val="0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47" w:type="dxa"/>
          </w:tcPr>
          <w:p w:rsidR="00284A15" w:rsidRPr="001D2D55" w:rsidRDefault="00284A15" w:rsidP="001D2D55">
            <w:pPr>
              <w:pStyle w:val="10"/>
              <w:spacing w:after="160" w:line="259" w:lineRule="auto"/>
              <w:rPr>
                <w:color w:val="000000"/>
                <w:sz w:val="24"/>
                <w:szCs w:val="24"/>
              </w:rPr>
            </w:pPr>
            <w:r w:rsidRPr="001D2D55">
              <w:rPr>
                <w:color w:val="000000"/>
                <w:sz w:val="24"/>
                <w:szCs w:val="24"/>
              </w:rPr>
              <w:t>Т 6.12</w:t>
            </w:r>
          </w:p>
        </w:tc>
        <w:tc>
          <w:tcPr>
            <w:tcW w:w="707" w:type="dxa"/>
          </w:tcPr>
          <w:p w:rsidR="00284A15" w:rsidRPr="001D2D55" w:rsidRDefault="00284A15" w:rsidP="001D2D55">
            <w:pPr>
              <w:pStyle w:val="10"/>
              <w:spacing w:after="160" w:line="259" w:lineRule="auto"/>
              <w:jc w:val="center"/>
              <w:rPr>
                <w:color w:val="000000"/>
                <w:sz w:val="24"/>
                <w:szCs w:val="24"/>
              </w:rPr>
            </w:pPr>
            <w:r w:rsidRPr="001D2D5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5" w:type="dxa"/>
          </w:tcPr>
          <w:p w:rsidR="00284A15" w:rsidRPr="001D2D55" w:rsidRDefault="00284A15" w:rsidP="001D2D55">
            <w:pPr>
              <w:pStyle w:val="10"/>
              <w:spacing w:after="160" w:line="259" w:lineRule="auto"/>
              <w:jc w:val="center"/>
              <w:rPr>
                <w:color w:val="000000"/>
                <w:sz w:val="24"/>
                <w:szCs w:val="24"/>
              </w:rPr>
            </w:pPr>
            <w:r w:rsidRPr="001D2D5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07" w:type="dxa"/>
          </w:tcPr>
          <w:p w:rsidR="00284A15" w:rsidRPr="001D2D55" w:rsidRDefault="00284A15" w:rsidP="001D2D55">
            <w:pPr>
              <w:pStyle w:val="10"/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1D2D5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07" w:type="dxa"/>
          </w:tcPr>
          <w:p w:rsidR="00284A15" w:rsidRPr="001D2D55" w:rsidRDefault="00284A15" w:rsidP="001D2D55">
            <w:pPr>
              <w:pStyle w:val="10"/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1D2D5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7" w:type="dxa"/>
            <w:vAlign w:val="center"/>
          </w:tcPr>
          <w:p w:rsidR="00284A15" w:rsidRPr="001D2D55" w:rsidRDefault="00284A15" w:rsidP="001D2D55">
            <w:pPr>
              <w:pStyle w:val="10"/>
              <w:spacing w:after="160" w:line="259" w:lineRule="auto"/>
              <w:jc w:val="center"/>
              <w:rPr>
                <w:color w:val="000000"/>
                <w:sz w:val="24"/>
                <w:szCs w:val="24"/>
              </w:rPr>
            </w:pPr>
            <w:r w:rsidRPr="001D2D5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7" w:type="dxa"/>
            <w:vAlign w:val="center"/>
          </w:tcPr>
          <w:p w:rsidR="00284A15" w:rsidRPr="001D2D55" w:rsidRDefault="00284A15" w:rsidP="001D2D55">
            <w:pPr>
              <w:pStyle w:val="10"/>
              <w:spacing w:after="160" w:line="259" w:lineRule="auto"/>
              <w:jc w:val="center"/>
              <w:rPr>
                <w:color w:val="000000"/>
                <w:sz w:val="24"/>
                <w:szCs w:val="24"/>
              </w:rPr>
            </w:pPr>
            <w:r w:rsidRPr="001D2D55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707" w:type="dxa"/>
            <w:vMerge/>
            <w:vAlign w:val="center"/>
          </w:tcPr>
          <w:p w:rsidR="00284A15" w:rsidRPr="001D2D55" w:rsidRDefault="00284A15" w:rsidP="001D2D55">
            <w:pPr>
              <w:pStyle w:val="10"/>
              <w:widowControl w:val="0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vMerge/>
            <w:vAlign w:val="center"/>
          </w:tcPr>
          <w:p w:rsidR="00284A15" w:rsidRPr="001D2D55" w:rsidRDefault="00284A15" w:rsidP="001D2D55">
            <w:pPr>
              <w:pStyle w:val="10"/>
              <w:widowControl w:val="0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vMerge/>
            <w:vAlign w:val="center"/>
          </w:tcPr>
          <w:p w:rsidR="00284A15" w:rsidRPr="001D2D55" w:rsidRDefault="00284A15" w:rsidP="001D2D55">
            <w:pPr>
              <w:pStyle w:val="10"/>
              <w:widowControl w:val="0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284A15" w:rsidRPr="001D2D55" w:rsidRDefault="00284A15" w:rsidP="001D2D55">
            <w:pPr>
              <w:pStyle w:val="10"/>
              <w:widowControl w:val="0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284A15" w:rsidTr="001D2D55">
        <w:tc>
          <w:tcPr>
            <w:tcW w:w="1458" w:type="dxa"/>
            <w:vMerge w:val="restart"/>
          </w:tcPr>
          <w:p w:rsidR="00284A15" w:rsidRPr="001D2D55" w:rsidRDefault="00284A15" w:rsidP="001D2D55">
            <w:pPr>
              <w:pStyle w:val="10"/>
              <w:spacing w:after="160" w:line="259" w:lineRule="auto"/>
              <w:jc w:val="center"/>
              <w:rPr>
                <w:color w:val="000000"/>
                <w:sz w:val="24"/>
                <w:szCs w:val="24"/>
              </w:rPr>
            </w:pPr>
            <w:r w:rsidRPr="001D2D55">
              <w:rPr>
                <w:color w:val="000000"/>
                <w:sz w:val="24"/>
                <w:szCs w:val="24"/>
              </w:rPr>
              <w:t>ЗМ 7</w:t>
            </w:r>
          </w:p>
        </w:tc>
        <w:tc>
          <w:tcPr>
            <w:tcW w:w="947" w:type="dxa"/>
          </w:tcPr>
          <w:p w:rsidR="00284A15" w:rsidRPr="001D2D55" w:rsidRDefault="00284A15" w:rsidP="001D2D55">
            <w:pPr>
              <w:pStyle w:val="10"/>
              <w:spacing w:after="160" w:line="259" w:lineRule="auto"/>
              <w:rPr>
                <w:color w:val="000000"/>
                <w:sz w:val="24"/>
                <w:szCs w:val="24"/>
              </w:rPr>
            </w:pPr>
            <w:r w:rsidRPr="001D2D55">
              <w:rPr>
                <w:color w:val="000000"/>
                <w:sz w:val="24"/>
                <w:szCs w:val="24"/>
              </w:rPr>
              <w:t>Т 7.13</w:t>
            </w:r>
          </w:p>
        </w:tc>
        <w:tc>
          <w:tcPr>
            <w:tcW w:w="707" w:type="dxa"/>
          </w:tcPr>
          <w:p w:rsidR="00284A15" w:rsidRPr="001D2D55" w:rsidRDefault="00284A15" w:rsidP="001D2D55">
            <w:pPr>
              <w:pStyle w:val="10"/>
              <w:spacing w:after="160" w:line="259" w:lineRule="auto"/>
              <w:jc w:val="center"/>
              <w:rPr>
                <w:color w:val="000000"/>
                <w:sz w:val="24"/>
                <w:szCs w:val="24"/>
              </w:rPr>
            </w:pPr>
            <w:r w:rsidRPr="001D2D5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5" w:type="dxa"/>
          </w:tcPr>
          <w:p w:rsidR="00284A15" w:rsidRPr="001D2D55" w:rsidRDefault="00284A15" w:rsidP="001D2D55">
            <w:pPr>
              <w:pStyle w:val="10"/>
              <w:spacing w:after="160" w:line="259" w:lineRule="auto"/>
              <w:jc w:val="center"/>
              <w:rPr>
                <w:color w:val="000000"/>
                <w:sz w:val="24"/>
                <w:szCs w:val="24"/>
              </w:rPr>
            </w:pPr>
            <w:r w:rsidRPr="001D2D5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07" w:type="dxa"/>
          </w:tcPr>
          <w:p w:rsidR="00284A15" w:rsidRPr="001D2D55" w:rsidRDefault="00284A15" w:rsidP="001D2D55">
            <w:pPr>
              <w:pStyle w:val="10"/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1D2D5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07" w:type="dxa"/>
          </w:tcPr>
          <w:p w:rsidR="00284A15" w:rsidRPr="001D2D55" w:rsidRDefault="00284A15" w:rsidP="001D2D55">
            <w:pPr>
              <w:pStyle w:val="10"/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1D2D5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7" w:type="dxa"/>
            <w:vAlign w:val="center"/>
          </w:tcPr>
          <w:p w:rsidR="00284A15" w:rsidRPr="001D2D55" w:rsidRDefault="00284A15" w:rsidP="001D2D55">
            <w:pPr>
              <w:pStyle w:val="10"/>
              <w:spacing w:after="160" w:line="259" w:lineRule="auto"/>
              <w:jc w:val="center"/>
              <w:rPr>
                <w:color w:val="000000"/>
                <w:sz w:val="24"/>
                <w:szCs w:val="24"/>
              </w:rPr>
            </w:pPr>
            <w:r w:rsidRPr="001D2D5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7" w:type="dxa"/>
            <w:vAlign w:val="center"/>
          </w:tcPr>
          <w:p w:rsidR="00284A15" w:rsidRPr="001D2D55" w:rsidRDefault="00284A15" w:rsidP="001D2D55">
            <w:pPr>
              <w:pStyle w:val="10"/>
              <w:spacing w:after="160" w:line="259" w:lineRule="auto"/>
              <w:jc w:val="center"/>
              <w:rPr>
                <w:color w:val="000000"/>
                <w:sz w:val="24"/>
                <w:szCs w:val="24"/>
              </w:rPr>
            </w:pPr>
            <w:r w:rsidRPr="001D2D55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707" w:type="dxa"/>
            <w:vMerge w:val="restart"/>
            <w:vAlign w:val="center"/>
          </w:tcPr>
          <w:p w:rsidR="00284A15" w:rsidRPr="001D2D55" w:rsidRDefault="00284A15" w:rsidP="001D2D55">
            <w:pPr>
              <w:pStyle w:val="10"/>
              <w:spacing w:after="160" w:line="259" w:lineRule="auto"/>
              <w:jc w:val="center"/>
              <w:rPr>
                <w:color w:val="000000"/>
                <w:sz w:val="24"/>
                <w:szCs w:val="24"/>
              </w:rPr>
            </w:pPr>
            <w:r w:rsidRPr="001D2D55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707" w:type="dxa"/>
            <w:vMerge/>
            <w:vAlign w:val="center"/>
          </w:tcPr>
          <w:p w:rsidR="00284A15" w:rsidRPr="001D2D55" w:rsidRDefault="00284A15" w:rsidP="001D2D55">
            <w:pPr>
              <w:pStyle w:val="10"/>
              <w:widowControl w:val="0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vMerge/>
            <w:vAlign w:val="center"/>
          </w:tcPr>
          <w:p w:rsidR="00284A15" w:rsidRPr="001D2D55" w:rsidRDefault="00284A15" w:rsidP="001D2D55">
            <w:pPr>
              <w:pStyle w:val="10"/>
              <w:widowControl w:val="0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284A15" w:rsidRPr="001D2D55" w:rsidRDefault="00284A15" w:rsidP="001D2D55">
            <w:pPr>
              <w:pStyle w:val="10"/>
              <w:widowControl w:val="0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284A15" w:rsidTr="001D2D55">
        <w:tc>
          <w:tcPr>
            <w:tcW w:w="1458" w:type="dxa"/>
            <w:vMerge/>
          </w:tcPr>
          <w:p w:rsidR="00284A15" w:rsidRPr="001D2D55" w:rsidRDefault="00284A15" w:rsidP="001D2D55">
            <w:pPr>
              <w:pStyle w:val="10"/>
              <w:widowControl w:val="0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47" w:type="dxa"/>
          </w:tcPr>
          <w:p w:rsidR="00284A15" w:rsidRPr="001D2D55" w:rsidRDefault="00284A15" w:rsidP="001D2D55">
            <w:pPr>
              <w:pStyle w:val="10"/>
              <w:spacing w:after="160" w:line="259" w:lineRule="auto"/>
              <w:rPr>
                <w:color w:val="000000"/>
                <w:sz w:val="24"/>
                <w:szCs w:val="24"/>
              </w:rPr>
            </w:pPr>
            <w:r w:rsidRPr="001D2D55">
              <w:rPr>
                <w:color w:val="000000"/>
                <w:sz w:val="24"/>
                <w:szCs w:val="24"/>
              </w:rPr>
              <w:t>Т 7.14</w:t>
            </w:r>
          </w:p>
        </w:tc>
        <w:tc>
          <w:tcPr>
            <w:tcW w:w="707" w:type="dxa"/>
          </w:tcPr>
          <w:p w:rsidR="00284A15" w:rsidRPr="001D2D55" w:rsidRDefault="00284A15" w:rsidP="001D2D55">
            <w:pPr>
              <w:pStyle w:val="10"/>
              <w:spacing w:after="160" w:line="259" w:lineRule="auto"/>
              <w:jc w:val="center"/>
              <w:rPr>
                <w:color w:val="000000"/>
                <w:sz w:val="24"/>
                <w:szCs w:val="24"/>
              </w:rPr>
            </w:pPr>
            <w:r w:rsidRPr="001D2D5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5" w:type="dxa"/>
          </w:tcPr>
          <w:p w:rsidR="00284A15" w:rsidRPr="001D2D55" w:rsidRDefault="00284A15" w:rsidP="001D2D55">
            <w:pPr>
              <w:pStyle w:val="10"/>
              <w:spacing w:after="160" w:line="259" w:lineRule="auto"/>
              <w:jc w:val="center"/>
              <w:rPr>
                <w:color w:val="000000"/>
                <w:sz w:val="24"/>
                <w:szCs w:val="24"/>
              </w:rPr>
            </w:pPr>
            <w:r w:rsidRPr="001D2D5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07" w:type="dxa"/>
          </w:tcPr>
          <w:p w:rsidR="00284A15" w:rsidRPr="001D2D55" w:rsidRDefault="00284A15" w:rsidP="001D2D55">
            <w:pPr>
              <w:pStyle w:val="10"/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1D2D5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07" w:type="dxa"/>
          </w:tcPr>
          <w:p w:rsidR="00284A15" w:rsidRPr="001D2D55" w:rsidRDefault="00284A15" w:rsidP="001D2D55">
            <w:pPr>
              <w:pStyle w:val="10"/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1D2D5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7" w:type="dxa"/>
            <w:vAlign w:val="center"/>
          </w:tcPr>
          <w:p w:rsidR="00284A15" w:rsidRPr="001D2D55" w:rsidRDefault="00284A15" w:rsidP="001D2D55">
            <w:pPr>
              <w:pStyle w:val="10"/>
              <w:spacing w:after="160" w:line="259" w:lineRule="auto"/>
              <w:jc w:val="center"/>
              <w:rPr>
                <w:color w:val="000000"/>
                <w:sz w:val="24"/>
                <w:szCs w:val="24"/>
              </w:rPr>
            </w:pPr>
            <w:r w:rsidRPr="001D2D5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7" w:type="dxa"/>
            <w:vAlign w:val="center"/>
          </w:tcPr>
          <w:p w:rsidR="00284A15" w:rsidRPr="001D2D55" w:rsidRDefault="00284A15" w:rsidP="001D2D55">
            <w:pPr>
              <w:pStyle w:val="10"/>
              <w:spacing w:after="160" w:line="259" w:lineRule="auto"/>
              <w:jc w:val="center"/>
              <w:rPr>
                <w:color w:val="000000"/>
                <w:sz w:val="24"/>
                <w:szCs w:val="24"/>
              </w:rPr>
            </w:pPr>
            <w:r w:rsidRPr="001D2D55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707" w:type="dxa"/>
            <w:vMerge/>
            <w:vAlign w:val="center"/>
          </w:tcPr>
          <w:p w:rsidR="00284A15" w:rsidRPr="001D2D55" w:rsidRDefault="00284A15" w:rsidP="001D2D55">
            <w:pPr>
              <w:pStyle w:val="10"/>
              <w:widowControl w:val="0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vMerge/>
            <w:vAlign w:val="center"/>
          </w:tcPr>
          <w:p w:rsidR="00284A15" w:rsidRPr="001D2D55" w:rsidRDefault="00284A15" w:rsidP="001D2D55">
            <w:pPr>
              <w:pStyle w:val="10"/>
              <w:widowControl w:val="0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vMerge/>
            <w:vAlign w:val="center"/>
          </w:tcPr>
          <w:p w:rsidR="00284A15" w:rsidRPr="001D2D55" w:rsidRDefault="00284A15" w:rsidP="001D2D55">
            <w:pPr>
              <w:pStyle w:val="10"/>
              <w:widowControl w:val="0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284A15" w:rsidRPr="001D2D55" w:rsidRDefault="00284A15" w:rsidP="001D2D55">
            <w:pPr>
              <w:pStyle w:val="10"/>
              <w:widowControl w:val="0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284A15" w:rsidTr="001D2D55">
        <w:tc>
          <w:tcPr>
            <w:tcW w:w="1458" w:type="dxa"/>
          </w:tcPr>
          <w:p w:rsidR="00284A15" w:rsidRPr="001D2D55" w:rsidRDefault="00284A15" w:rsidP="001D2D55">
            <w:pPr>
              <w:pStyle w:val="10"/>
              <w:spacing w:after="160" w:line="259" w:lineRule="auto"/>
              <w:jc w:val="center"/>
              <w:rPr>
                <w:color w:val="000000"/>
                <w:sz w:val="24"/>
                <w:szCs w:val="24"/>
              </w:rPr>
            </w:pPr>
            <w:r w:rsidRPr="001D2D55">
              <w:rPr>
                <w:color w:val="000000"/>
                <w:sz w:val="24"/>
                <w:szCs w:val="24"/>
              </w:rPr>
              <w:t>ЗМ 8</w:t>
            </w:r>
          </w:p>
        </w:tc>
        <w:tc>
          <w:tcPr>
            <w:tcW w:w="947" w:type="dxa"/>
          </w:tcPr>
          <w:p w:rsidR="00284A15" w:rsidRPr="001D2D55" w:rsidRDefault="00284A15" w:rsidP="001D2D55">
            <w:pPr>
              <w:pStyle w:val="10"/>
              <w:spacing w:after="160" w:line="259" w:lineRule="auto"/>
              <w:rPr>
                <w:color w:val="000000"/>
                <w:sz w:val="24"/>
                <w:szCs w:val="24"/>
              </w:rPr>
            </w:pPr>
            <w:r w:rsidRPr="001D2D55">
              <w:rPr>
                <w:color w:val="000000"/>
                <w:sz w:val="24"/>
                <w:szCs w:val="24"/>
              </w:rPr>
              <w:t>Т 8.15</w:t>
            </w:r>
          </w:p>
        </w:tc>
        <w:tc>
          <w:tcPr>
            <w:tcW w:w="707" w:type="dxa"/>
          </w:tcPr>
          <w:p w:rsidR="00284A15" w:rsidRPr="001D2D55" w:rsidRDefault="00284A15" w:rsidP="001D2D55">
            <w:pPr>
              <w:pStyle w:val="10"/>
              <w:spacing w:after="160" w:line="259" w:lineRule="auto"/>
              <w:jc w:val="center"/>
              <w:rPr>
                <w:color w:val="000000"/>
                <w:sz w:val="24"/>
                <w:szCs w:val="24"/>
              </w:rPr>
            </w:pPr>
            <w:r w:rsidRPr="001D2D5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5" w:type="dxa"/>
          </w:tcPr>
          <w:p w:rsidR="00284A15" w:rsidRPr="001D2D55" w:rsidRDefault="00284A15" w:rsidP="001D2D55">
            <w:pPr>
              <w:pStyle w:val="10"/>
              <w:spacing w:after="160" w:line="259" w:lineRule="auto"/>
              <w:jc w:val="center"/>
              <w:rPr>
                <w:color w:val="000000"/>
                <w:sz w:val="24"/>
                <w:szCs w:val="24"/>
              </w:rPr>
            </w:pPr>
            <w:r w:rsidRPr="001D2D5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07" w:type="dxa"/>
          </w:tcPr>
          <w:p w:rsidR="00284A15" w:rsidRPr="001D2D55" w:rsidRDefault="00284A15" w:rsidP="001D2D55">
            <w:pPr>
              <w:pStyle w:val="10"/>
              <w:spacing w:after="160" w:line="259" w:lineRule="auto"/>
              <w:jc w:val="center"/>
              <w:rPr>
                <w:color w:val="000000"/>
                <w:sz w:val="24"/>
                <w:szCs w:val="24"/>
              </w:rPr>
            </w:pPr>
            <w:r w:rsidRPr="001D2D5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07" w:type="dxa"/>
            <w:vAlign w:val="center"/>
          </w:tcPr>
          <w:p w:rsidR="00284A15" w:rsidRPr="001D2D55" w:rsidRDefault="00284A15" w:rsidP="001D2D55">
            <w:pPr>
              <w:pStyle w:val="10"/>
              <w:spacing w:after="160" w:line="259" w:lineRule="auto"/>
              <w:jc w:val="center"/>
              <w:rPr>
                <w:color w:val="000000"/>
                <w:sz w:val="24"/>
                <w:szCs w:val="24"/>
              </w:rPr>
            </w:pPr>
            <w:r w:rsidRPr="001D2D5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7" w:type="dxa"/>
            <w:vAlign w:val="center"/>
          </w:tcPr>
          <w:p w:rsidR="00284A15" w:rsidRPr="001D2D55" w:rsidRDefault="00284A15" w:rsidP="001D2D55">
            <w:pPr>
              <w:pStyle w:val="10"/>
              <w:spacing w:after="160" w:line="259" w:lineRule="auto"/>
              <w:jc w:val="center"/>
              <w:rPr>
                <w:color w:val="000000"/>
                <w:sz w:val="24"/>
                <w:szCs w:val="24"/>
              </w:rPr>
            </w:pPr>
            <w:r w:rsidRPr="001D2D55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707" w:type="dxa"/>
            <w:vAlign w:val="center"/>
          </w:tcPr>
          <w:p w:rsidR="00284A15" w:rsidRPr="001D2D55" w:rsidRDefault="00284A15" w:rsidP="001D2D55">
            <w:pPr>
              <w:pStyle w:val="10"/>
              <w:spacing w:after="160" w:line="259" w:lineRule="auto"/>
              <w:jc w:val="center"/>
              <w:rPr>
                <w:color w:val="000000"/>
                <w:sz w:val="24"/>
                <w:szCs w:val="24"/>
              </w:rPr>
            </w:pPr>
            <w:r w:rsidRPr="001D2D55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707" w:type="dxa"/>
            <w:vAlign w:val="center"/>
          </w:tcPr>
          <w:p w:rsidR="00284A15" w:rsidRPr="001D2D55" w:rsidRDefault="00284A15" w:rsidP="001D2D55">
            <w:pPr>
              <w:pStyle w:val="10"/>
              <w:spacing w:after="160" w:line="259" w:lineRule="auto"/>
              <w:jc w:val="center"/>
              <w:rPr>
                <w:color w:val="000000"/>
                <w:sz w:val="24"/>
                <w:szCs w:val="24"/>
              </w:rPr>
            </w:pPr>
            <w:r w:rsidRPr="001D2D55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707" w:type="dxa"/>
            <w:vMerge/>
            <w:vAlign w:val="center"/>
          </w:tcPr>
          <w:p w:rsidR="00284A15" w:rsidRPr="001D2D55" w:rsidRDefault="00284A15" w:rsidP="001D2D55">
            <w:pPr>
              <w:pStyle w:val="10"/>
              <w:widowControl w:val="0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vMerge/>
            <w:vAlign w:val="center"/>
          </w:tcPr>
          <w:p w:rsidR="00284A15" w:rsidRPr="001D2D55" w:rsidRDefault="00284A15" w:rsidP="001D2D55">
            <w:pPr>
              <w:pStyle w:val="10"/>
              <w:widowControl w:val="0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284A15" w:rsidRPr="001D2D55" w:rsidRDefault="00284A15" w:rsidP="001D2D55">
            <w:pPr>
              <w:pStyle w:val="10"/>
              <w:widowControl w:val="0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</w:tbl>
    <w:p w:rsidR="00284A15" w:rsidRDefault="00284A15">
      <w:pPr>
        <w:pStyle w:val="10"/>
        <w:spacing w:after="160" w:line="259" w:lineRule="auto"/>
        <w:jc w:val="center"/>
        <w:rPr>
          <w:color w:val="000000"/>
          <w:sz w:val="28"/>
          <w:szCs w:val="28"/>
        </w:rPr>
      </w:pPr>
    </w:p>
    <w:p w:rsidR="00284A15" w:rsidRDefault="00284A15">
      <w:pPr>
        <w:pStyle w:val="10"/>
        <w:spacing w:after="160" w:line="259" w:lineRule="auto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Накопичувальна система балів за темами</w:t>
      </w:r>
    </w:p>
    <w:tbl>
      <w:tblPr>
        <w:tblW w:w="99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5953"/>
        <w:gridCol w:w="3302"/>
      </w:tblGrid>
      <w:tr w:rsidR="00284A15" w:rsidTr="001D2D55">
        <w:tc>
          <w:tcPr>
            <w:tcW w:w="648" w:type="dxa"/>
          </w:tcPr>
          <w:p w:rsidR="00284A15" w:rsidRPr="001D2D55" w:rsidRDefault="00284A15" w:rsidP="001D2D55">
            <w:pPr>
              <w:pStyle w:val="10"/>
              <w:spacing w:after="160" w:line="259" w:lineRule="auto"/>
              <w:jc w:val="center"/>
              <w:rPr>
                <w:color w:val="000000"/>
                <w:sz w:val="24"/>
                <w:szCs w:val="24"/>
              </w:rPr>
            </w:pPr>
            <w:r w:rsidRPr="001D2D55">
              <w:rPr>
                <w:b/>
                <w:color w:val="000000"/>
                <w:sz w:val="24"/>
                <w:szCs w:val="24"/>
              </w:rPr>
              <w:t>№ з/п</w:t>
            </w:r>
          </w:p>
        </w:tc>
        <w:tc>
          <w:tcPr>
            <w:tcW w:w="5953" w:type="dxa"/>
          </w:tcPr>
          <w:p w:rsidR="00284A15" w:rsidRPr="001D2D55" w:rsidRDefault="00284A15" w:rsidP="001D2D55">
            <w:pPr>
              <w:pStyle w:val="10"/>
              <w:spacing w:after="160" w:line="259" w:lineRule="auto"/>
              <w:jc w:val="center"/>
              <w:rPr>
                <w:color w:val="000000"/>
                <w:sz w:val="24"/>
                <w:szCs w:val="24"/>
              </w:rPr>
            </w:pPr>
            <w:r w:rsidRPr="001D2D55">
              <w:rPr>
                <w:b/>
                <w:color w:val="000000"/>
                <w:sz w:val="24"/>
                <w:szCs w:val="24"/>
              </w:rPr>
              <w:t>Вид діяльності</w:t>
            </w:r>
          </w:p>
        </w:tc>
        <w:tc>
          <w:tcPr>
            <w:tcW w:w="3302" w:type="dxa"/>
          </w:tcPr>
          <w:p w:rsidR="00284A15" w:rsidRPr="001D2D55" w:rsidRDefault="00284A15" w:rsidP="001D2D55">
            <w:pPr>
              <w:pStyle w:val="10"/>
              <w:spacing w:after="160" w:line="259" w:lineRule="auto"/>
              <w:jc w:val="center"/>
              <w:rPr>
                <w:color w:val="000000"/>
                <w:sz w:val="24"/>
                <w:szCs w:val="24"/>
              </w:rPr>
            </w:pPr>
            <w:r w:rsidRPr="001D2D55">
              <w:rPr>
                <w:b/>
                <w:color w:val="000000"/>
                <w:sz w:val="24"/>
                <w:szCs w:val="24"/>
              </w:rPr>
              <w:t>Кількість рейтингових балів</w:t>
            </w:r>
          </w:p>
        </w:tc>
      </w:tr>
      <w:tr w:rsidR="00284A15" w:rsidTr="001D2D55">
        <w:tc>
          <w:tcPr>
            <w:tcW w:w="648" w:type="dxa"/>
          </w:tcPr>
          <w:p w:rsidR="00284A15" w:rsidRPr="001D2D55" w:rsidRDefault="00284A15" w:rsidP="001D2D55">
            <w:pPr>
              <w:pStyle w:val="10"/>
              <w:spacing w:after="160" w:line="259" w:lineRule="auto"/>
              <w:jc w:val="center"/>
              <w:rPr>
                <w:color w:val="000000"/>
                <w:sz w:val="24"/>
                <w:szCs w:val="24"/>
              </w:rPr>
            </w:pPr>
            <w:r w:rsidRPr="001D2D5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284A15" w:rsidRPr="001D2D55" w:rsidRDefault="00284A15" w:rsidP="001D2D55">
            <w:pPr>
              <w:pStyle w:val="10"/>
              <w:spacing w:line="259" w:lineRule="auto"/>
              <w:jc w:val="both"/>
              <w:rPr>
                <w:color w:val="000000"/>
                <w:sz w:val="24"/>
                <w:szCs w:val="24"/>
              </w:rPr>
            </w:pPr>
            <w:r w:rsidRPr="001D2D55">
              <w:rPr>
                <w:color w:val="000000"/>
                <w:sz w:val="24"/>
                <w:szCs w:val="24"/>
              </w:rPr>
              <w:t>Знання теоретичного матеріалу (за результатами усного опитування і тестового контролю)</w:t>
            </w:r>
          </w:p>
        </w:tc>
        <w:tc>
          <w:tcPr>
            <w:tcW w:w="3302" w:type="dxa"/>
          </w:tcPr>
          <w:p w:rsidR="00284A15" w:rsidRPr="001D2D55" w:rsidRDefault="00284A15" w:rsidP="001D2D55">
            <w:pPr>
              <w:pStyle w:val="10"/>
              <w:spacing w:after="160" w:line="259" w:lineRule="auto"/>
              <w:jc w:val="center"/>
              <w:rPr>
                <w:color w:val="000000"/>
                <w:sz w:val="24"/>
                <w:szCs w:val="24"/>
              </w:rPr>
            </w:pPr>
            <w:r w:rsidRPr="001D2D55">
              <w:rPr>
                <w:color w:val="000000"/>
                <w:sz w:val="24"/>
                <w:szCs w:val="24"/>
              </w:rPr>
              <w:t>15</w:t>
            </w:r>
          </w:p>
        </w:tc>
      </w:tr>
      <w:tr w:rsidR="00284A15" w:rsidTr="001D2D55">
        <w:tc>
          <w:tcPr>
            <w:tcW w:w="648" w:type="dxa"/>
          </w:tcPr>
          <w:p w:rsidR="00284A15" w:rsidRPr="001D2D55" w:rsidRDefault="00284A15" w:rsidP="001D2D55">
            <w:pPr>
              <w:pStyle w:val="10"/>
              <w:spacing w:after="160" w:line="259" w:lineRule="auto"/>
              <w:jc w:val="center"/>
              <w:rPr>
                <w:color w:val="000000"/>
                <w:sz w:val="24"/>
                <w:szCs w:val="24"/>
              </w:rPr>
            </w:pPr>
            <w:r w:rsidRPr="001D2D5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953" w:type="dxa"/>
          </w:tcPr>
          <w:p w:rsidR="00284A15" w:rsidRPr="001D2D55" w:rsidRDefault="00284A15" w:rsidP="001D2D55">
            <w:pPr>
              <w:pStyle w:val="10"/>
              <w:spacing w:after="160" w:line="259" w:lineRule="auto"/>
              <w:rPr>
                <w:color w:val="000000"/>
                <w:sz w:val="24"/>
                <w:szCs w:val="24"/>
              </w:rPr>
            </w:pPr>
            <w:r w:rsidRPr="001D2D55">
              <w:rPr>
                <w:color w:val="000000"/>
                <w:sz w:val="24"/>
                <w:szCs w:val="24"/>
              </w:rPr>
              <w:t>Виконання практичного завдання</w:t>
            </w:r>
          </w:p>
        </w:tc>
        <w:tc>
          <w:tcPr>
            <w:tcW w:w="3302" w:type="dxa"/>
          </w:tcPr>
          <w:p w:rsidR="00284A15" w:rsidRPr="001D2D55" w:rsidRDefault="00284A15" w:rsidP="001D2D55">
            <w:pPr>
              <w:pStyle w:val="10"/>
              <w:spacing w:after="160" w:line="259" w:lineRule="auto"/>
              <w:jc w:val="center"/>
              <w:rPr>
                <w:color w:val="000000"/>
                <w:sz w:val="24"/>
                <w:szCs w:val="24"/>
              </w:rPr>
            </w:pPr>
            <w:r w:rsidRPr="001D2D55">
              <w:rPr>
                <w:color w:val="000000"/>
                <w:sz w:val="24"/>
                <w:szCs w:val="24"/>
              </w:rPr>
              <w:t>2</w:t>
            </w:r>
          </w:p>
        </w:tc>
      </w:tr>
      <w:tr w:rsidR="00284A15" w:rsidTr="001D2D55">
        <w:tc>
          <w:tcPr>
            <w:tcW w:w="648" w:type="dxa"/>
          </w:tcPr>
          <w:p w:rsidR="00284A15" w:rsidRPr="001D2D55" w:rsidRDefault="00284A15" w:rsidP="001D2D55">
            <w:pPr>
              <w:pStyle w:val="10"/>
              <w:spacing w:after="160" w:line="259" w:lineRule="auto"/>
              <w:jc w:val="center"/>
              <w:rPr>
                <w:color w:val="000000"/>
                <w:sz w:val="24"/>
                <w:szCs w:val="24"/>
              </w:rPr>
            </w:pPr>
            <w:r w:rsidRPr="001D2D5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953" w:type="dxa"/>
          </w:tcPr>
          <w:p w:rsidR="00284A15" w:rsidRPr="001D2D55" w:rsidRDefault="00284A15" w:rsidP="001D2D55">
            <w:pPr>
              <w:pStyle w:val="10"/>
              <w:spacing w:after="160" w:line="259" w:lineRule="auto"/>
              <w:jc w:val="both"/>
              <w:rPr>
                <w:color w:val="000000"/>
                <w:sz w:val="24"/>
                <w:szCs w:val="24"/>
              </w:rPr>
            </w:pPr>
            <w:r w:rsidRPr="001D2D55">
              <w:rPr>
                <w:color w:val="000000"/>
                <w:sz w:val="24"/>
                <w:szCs w:val="24"/>
              </w:rPr>
              <w:t>Виконання самостійної роботи</w:t>
            </w:r>
          </w:p>
        </w:tc>
        <w:tc>
          <w:tcPr>
            <w:tcW w:w="3302" w:type="dxa"/>
          </w:tcPr>
          <w:p w:rsidR="00284A15" w:rsidRPr="001D2D55" w:rsidRDefault="00284A15" w:rsidP="001D2D55">
            <w:pPr>
              <w:pStyle w:val="10"/>
              <w:spacing w:after="160" w:line="259" w:lineRule="auto"/>
              <w:jc w:val="center"/>
              <w:rPr>
                <w:color w:val="000000"/>
                <w:sz w:val="24"/>
                <w:szCs w:val="24"/>
              </w:rPr>
            </w:pPr>
            <w:r w:rsidRPr="001D2D55">
              <w:rPr>
                <w:color w:val="000000"/>
                <w:sz w:val="24"/>
                <w:szCs w:val="24"/>
              </w:rPr>
              <w:t>3</w:t>
            </w:r>
          </w:p>
        </w:tc>
      </w:tr>
      <w:tr w:rsidR="00284A15" w:rsidTr="001D2D55">
        <w:tc>
          <w:tcPr>
            <w:tcW w:w="648" w:type="dxa"/>
          </w:tcPr>
          <w:p w:rsidR="00284A15" w:rsidRPr="001D2D55" w:rsidRDefault="00284A15" w:rsidP="001D2D55">
            <w:pPr>
              <w:pStyle w:val="10"/>
              <w:spacing w:after="160" w:line="259" w:lineRule="auto"/>
              <w:jc w:val="center"/>
              <w:rPr>
                <w:color w:val="000000"/>
                <w:sz w:val="24"/>
                <w:szCs w:val="24"/>
              </w:rPr>
            </w:pPr>
            <w:r w:rsidRPr="001D2D5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953" w:type="dxa"/>
          </w:tcPr>
          <w:p w:rsidR="00284A15" w:rsidRPr="001D2D55" w:rsidRDefault="00284A15" w:rsidP="001D2D55">
            <w:pPr>
              <w:pStyle w:val="10"/>
              <w:spacing w:after="160" w:line="259" w:lineRule="auto"/>
              <w:jc w:val="both"/>
              <w:rPr>
                <w:color w:val="000000"/>
                <w:sz w:val="24"/>
                <w:szCs w:val="24"/>
              </w:rPr>
            </w:pPr>
            <w:r w:rsidRPr="001D2D55">
              <w:rPr>
                <w:color w:val="000000"/>
                <w:sz w:val="24"/>
                <w:szCs w:val="24"/>
              </w:rPr>
              <w:t>Виконання індивідуального завдання</w:t>
            </w:r>
          </w:p>
        </w:tc>
        <w:tc>
          <w:tcPr>
            <w:tcW w:w="3302" w:type="dxa"/>
          </w:tcPr>
          <w:p w:rsidR="00284A15" w:rsidRPr="001D2D55" w:rsidRDefault="00284A15" w:rsidP="001D2D55">
            <w:pPr>
              <w:pStyle w:val="10"/>
              <w:spacing w:after="160" w:line="259" w:lineRule="auto"/>
              <w:jc w:val="center"/>
              <w:rPr>
                <w:color w:val="000000"/>
                <w:sz w:val="24"/>
                <w:szCs w:val="24"/>
              </w:rPr>
            </w:pPr>
            <w:r w:rsidRPr="001D2D55">
              <w:rPr>
                <w:color w:val="000000"/>
                <w:sz w:val="24"/>
                <w:szCs w:val="24"/>
              </w:rPr>
              <w:t>5</w:t>
            </w:r>
          </w:p>
        </w:tc>
      </w:tr>
      <w:tr w:rsidR="00284A15" w:rsidTr="001D2D55">
        <w:tc>
          <w:tcPr>
            <w:tcW w:w="648" w:type="dxa"/>
          </w:tcPr>
          <w:p w:rsidR="00284A15" w:rsidRPr="001D2D55" w:rsidRDefault="00284A15" w:rsidP="001D2D55">
            <w:pPr>
              <w:pStyle w:val="10"/>
              <w:spacing w:after="160" w:line="259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</w:tcPr>
          <w:p w:rsidR="00284A15" w:rsidRPr="001D2D55" w:rsidRDefault="00284A15" w:rsidP="001D2D55">
            <w:pPr>
              <w:pStyle w:val="10"/>
              <w:spacing w:after="160" w:line="259" w:lineRule="auto"/>
              <w:jc w:val="both"/>
              <w:rPr>
                <w:color w:val="000000"/>
                <w:sz w:val="24"/>
                <w:szCs w:val="24"/>
              </w:rPr>
            </w:pPr>
            <w:r w:rsidRPr="001D2D55">
              <w:rPr>
                <w:b/>
                <w:color w:val="000000"/>
                <w:sz w:val="24"/>
                <w:szCs w:val="24"/>
              </w:rPr>
              <w:t>Всього</w:t>
            </w:r>
          </w:p>
        </w:tc>
        <w:tc>
          <w:tcPr>
            <w:tcW w:w="3302" w:type="dxa"/>
          </w:tcPr>
          <w:p w:rsidR="00284A15" w:rsidRPr="001D2D55" w:rsidRDefault="00284A15" w:rsidP="001D2D55">
            <w:pPr>
              <w:pStyle w:val="10"/>
              <w:spacing w:after="160" w:line="259" w:lineRule="auto"/>
              <w:jc w:val="center"/>
              <w:rPr>
                <w:color w:val="000000"/>
                <w:sz w:val="24"/>
                <w:szCs w:val="24"/>
              </w:rPr>
            </w:pPr>
            <w:r w:rsidRPr="001D2D55">
              <w:rPr>
                <w:b/>
                <w:color w:val="000000"/>
                <w:sz w:val="24"/>
                <w:szCs w:val="24"/>
              </w:rPr>
              <w:t>25</w:t>
            </w:r>
          </w:p>
        </w:tc>
      </w:tr>
    </w:tbl>
    <w:p w:rsidR="00284A15" w:rsidRDefault="00284A15">
      <w:pPr>
        <w:pStyle w:val="10"/>
        <w:spacing w:line="276" w:lineRule="auto"/>
        <w:jc w:val="center"/>
        <w:rPr>
          <w:color w:val="000000"/>
          <w:sz w:val="28"/>
          <w:szCs w:val="28"/>
        </w:rPr>
      </w:pPr>
    </w:p>
    <w:p w:rsidR="00284A15" w:rsidRDefault="00FF1D4A">
      <w:pPr>
        <w:pStyle w:val="10"/>
        <w:spacing w:line="276" w:lineRule="auto"/>
        <w:jc w:val="center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Критерії</w:t>
      </w:r>
      <w:bookmarkStart w:id="0" w:name="_GoBack"/>
      <w:bookmarkEnd w:id="0"/>
      <w:r w:rsidR="00284A15">
        <w:rPr>
          <w:b/>
          <w:i/>
          <w:color w:val="000000"/>
          <w:sz w:val="28"/>
          <w:szCs w:val="28"/>
        </w:rPr>
        <w:t xml:space="preserve"> оцінювання навчальних досягнень студентів на практичному занятті:</w:t>
      </w:r>
    </w:p>
    <w:p w:rsidR="00284A15" w:rsidRDefault="00284A15">
      <w:pPr>
        <w:pStyle w:val="10"/>
        <w:spacing w:after="160" w:line="276" w:lineRule="auto"/>
        <w:rPr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1. Своєчасна підготовка до практичного заняття (конспект питань) – 1 бал</w:t>
      </w:r>
    </w:p>
    <w:p w:rsidR="00284A15" w:rsidRDefault="00284A15">
      <w:pPr>
        <w:pStyle w:val="10"/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1 бал</w:t>
      </w:r>
      <w:r>
        <w:rPr>
          <w:i/>
          <w:color w:val="000000"/>
          <w:sz w:val="28"/>
          <w:szCs w:val="28"/>
        </w:rPr>
        <w:t xml:space="preserve"> – </w:t>
      </w:r>
      <w:r>
        <w:rPr>
          <w:color w:val="000000"/>
          <w:sz w:val="28"/>
          <w:szCs w:val="28"/>
        </w:rPr>
        <w:t>є конспект питань за планом практичного заняття.</w:t>
      </w:r>
    </w:p>
    <w:p w:rsidR="00284A15" w:rsidRDefault="00284A15">
      <w:pPr>
        <w:pStyle w:val="10"/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0 балів</w:t>
      </w:r>
      <w:r>
        <w:rPr>
          <w:i/>
          <w:color w:val="000000"/>
          <w:sz w:val="28"/>
          <w:szCs w:val="28"/>
        </w:rPr>
        <w:t xml:space="preserve"> – </w:t>
      </w:r>
      <w:r>
        <w:rPr>
          <w:color w:val="000000"/>
          <w:sz w:val="28"/>
          <w:szCs w:val="28"/>
        </w:rPr>
        <w:t>немає конспекту питань за планом практичного заняття.</w:t>
      </w:r>
    </w:p>
    <w:p w:rsidR="00284A15" w:rsidRDefault="00284A15">
      <w:pPr>
        <w:pStyle w:val="10"/>
        <w:spacing w:after="160" w:line="276" w:lineRule="auto"/>
        <w:rPr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2. Участь в обговоренні теоретичних питань на практичному занятті – 4 бали</w:t>
      </w:r>
    </w:p>
    <w:p w:rsidR="00284A15" w:rsidRDefault="00284A15">
      <w:pPr>
        <w:pStyle w:val="10"/>
        <w:spacing w:after="16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>4 бали</w:t>
      </w:r>
      <w:r>
        <w:rPr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 xml:space="preserve">– </w:t>
      </w:r>
      <w:r>
        <w:rPr>
          <w:color w:val="000000"/>
          <w:sz w:val="28"/>
          <w:szCs w:val="28"/>
        </w:rPr>
        <w:t xml:space="preserve">отримує студент, який виявив всебічні, систематичні і глибокі знання навчально-програмового матеріалу теми, послідовно та </w:t>
      </w:r>
      <w:proofErr w:type="spellStart"/>
      <w:r>
        <w:rPr>
          <w:color w:val="000000"/>
          <w:sz w:val="28"/>
          <w:szCs w:val="28"/>
        </w:rPr>
        <w:t>логічно</w:t>
      </w:r>
      <w:proofErr w:type="spellEnd"/>
      <w:r>
        <w:rPr>
          <w:color w:val="000000"/>
          <w:sz w:val="28"/>
          <w:szCs w:val="28"/>
        </w:rPr>
        <w:t>, у повному обсязі розкрив зміст питання, вільно володіє термінологією, орієнтується у попередньому матеріалі, правильно відповідає на додаткові питання, робить висновки.</w:t>
      </w:r>
    </w:p>
    <w:p w:rsidR="00284A15" w:rsidRDefault="00284A15">
      <w:pPr>
        <w:pStyle w:val="10"/>
        <w:spacing w:after="160" w:line="276" w:lineRule="auto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 xml:space="preserve">3 бали </w:t>
      </w:r>
      <w:r>
        <w:rPr>
          <w:color w:val="000000"/>
          <w:sz w:val="28"/>
          <w:szCs w:val="28"/>
        </w:rPr>
        <w:t>– отримує студент, який виявив певні знання навчального матеріалу теми, розкрив зміст питання, володіє термінологією, але не завжди правильно відповідає на додаткові питання, має труднощі у формулюванні висновків.</w:t>
      </w:r>
    </w:p>
    <w:p w:rsidR="00284A15" w:rsidRDefault="00284A15">
      <w:pPr>
        <w:pStyle w:val="10"/>
        <w:spacing w:after="160" w:line="276" w:lineRule="auto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</w:r>
      <w:r>
        <w:rPr>
          <w:b/>
          <w:color w:val="000000"/>
          <w:sz w:val="28"/>
          <w:szCs w:val="28"/>
        </w:rPr>
        <w:t>2 бали</w:t>
      </w:r>
      <w:r>
        <w:rPr>
          <w:color w:val="000000"/>
          <w:sz w:val="28"/>
          <w:szCs w:val="28"/>
        </w:rPr>
        <w:t xml:space="preserve"> – отримує студент, який виявив певні знання навчального матеріалу теми, розкрив зміст питання, але не послідовно й не в повному обсязі, мало володіє термінологією, не завжди правильно відповідає на додаткові питання, має труднощі у формулюванні висновків.</w:t>
      </w:r>
    </w:p>
    <w:p w:rsidR="00284A15" w:rsidRDefault="00284A15">
      <w:pPr>
        <w:pStyle w:val="10"/>
        <w:spacing w:line="276" w:lineRule="auto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>1 бал</w:t>
      </w:r>
      <w:r>
        <w:rPr>
          <w:color w:val="000000"/>
          <w:sz w:val="28"/>
          <w:szCs w:val="28"/>
        </w:rPr>
        <w:t xml:space="preserve"> – отримує студент, який виявив прогалини у знаннях навчально-програмного матеріалу теми, припускає помилки у розкритті змісту питання, має труднощі у розкритті змісту термінів, формулюванні висновків, не орієнтується у попередньому матеріалі. </w:t>
      </w:r>
    </w:p>
    <w:p w:rsidR="00284A15" w:rsidRDefault="00284A15">
      <w:pPr>
        <w:pStyle w:val="10"/>
        <w:spacing w:after="160" w:line="276" w:lineRule="auto"/>
        <w:ind w:firstLine="708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3. Виконання практичного завдання – 2 бали</w:t>
      </w:r>
    </w:p>
    <w:p w:rsidR="00284A15" w:rsidRDefault="00284A15">
      <w:pPr>
        <w:pStyle w:val="10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>2 бали</w:t>
      </w:r>
      <w:r>
        <w:rPr>
          <w:color w:val="000000"/>
          <w:sz w:val="28"/>
          <w:szCs w:val="28"/>
        </w:rPr>
        <w:t xml:space="preserve"> – активно брав участь у груповій роботі, відповідь правильна й повному обсязі. </w:t>
      </w:r>
    </w:p>
    <w:p w:rsidR="00284A15" w:rsidRDefault="00284A15">
      <w:pPr>
        <w:pStyle w:val="10"/>
        <w:spacing w:line="276" w:lineRule="auto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>1 бал</w:t>
      </w:r>
      <w:r>
        <w:rPr>
          <w:i/>
          <w:color w:val="000000"/>
          <w:sz w:val="28"/>
          <w:szCs w:val="28"/>
        </w:rPr>
        <w:t xml:space="preserve"> – </w:t>
      </w:r>
      <w:r>
        <w:rPr>
          <w:color w:val="000000"/>
          <w:sz w:val="28"/>
          <w:szCs w:val="28"/>
        </w:rPr>
        <w:t>брав участь у груповій роботі не активно, відповідь не в повному обсязі.</w:t>
      </w:r>
    </w:p>
    <w:p w:rsidR="00284A15" w:rsidRDefault="00284A15">
      <w:pPr>
        <w:pStyle w:val="10"/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4. Бали за виконання самостійної роботи з теми – 3 бали</w:t>
      </w:r>
    </w:p>
    <w:p w:rsidR="00284A15" w:rsidRDefault="00284A15">
      <w:pPr>
        <w:pStyle w:val="10"/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3 бали – </w:t>
      </w:r>
      <w:r>
        <w:rPr>
          <w:color w:val="000000"/>
          <w:sz w:val="28"/>
          <w:szCs w:val="28"/>
        </w:rPr>
        <w:t>повне, логічне розкриття теми самостійної роботи, дотримання форми звітності та плану самостійної роботи, наведення прикладів.</w:t>
      </w:r>
    </w:p>
    <w:p w:rsidR="00284A15" w:rsidRDefault="00284A15">
      <w:pPr>
        <w:pStyle w:val="10"/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2 бали – </w:t>
      </w:r>
      <w:r>
        <w:rPr>
          <w:color w:val="000000"/>
          <w:sz w:val="28"/>
          <w:szCs w:val="28"/>
        </w:rPr>
        <w:t>неповне розкриття теми самостійної роботи, дотримання форми звітності та плану самостійної роботи, але в не повному обсязі, наведені приклади не доречні.</w:t>
      </w:r>
    </w:p>
    <w:p w:rsidR="00284A15" w:rsidRDefault="00284A15">
      <w:pPr>
        <w:pStyle w:val="10"/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1 бал – </w:t>
      </w:r>
      <w:r>
        <w:rPr>
          <w:color w:val="000000"/>
          <w:sz w:val="28"/>
          <w:szCs w:val="28"/>
        </w:rPr>
        <w:t>неповне розкриття теми самостійної роботи, не дотримання форми звітності та плану самостійної роботи, прикладів немає.</w:t>
      </w:r>
    </w:p>
    <w:p w:rsidR="00284A15" w:rsidRDefault="00284A15">
      <w:pPr>
        <w:pStyle w:val="10"/>
        <w:spacing w:line="276" w:lineRule="auto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 xml:space="preserve">5. Написання тестового контролю з теми: від 0 до 10 балів. </w:t>
      </w:r>
    </w:p>
    <w:p w:rsidR="00284A15" w:rsidRDefault="00284A15">
      <w:pPr>
        <w:pStyle w:val="10"/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Кожна правильна відповідь оцінюється 1 бал, в залежності від типу тестового контролю.</w:t>
      </w:r>
    </w:p>
    <w:p w:rsidR="00284A15" w:rsidRDefault="00284A15">
      <w:pPr>
        <w:pStyle w:val="10"/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Семестровий контроль відбувається у формі екзамену, який складається з питань закритого типу і практичних завдань відкритого типу. </w:t>
      </w:r>
    </w:p>
    <w:p w:rsidR="00284A15" w:rsidRDefault="00284A15">
      <w:pPr>
        <w:pStyle w:val="10"/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Допускається підсумкове оцінювання навчальних досягнень студентів заочної форми виключно за результатами залікового контролю, який складається з питань закритого типу (максимальна оцінка 70 балів) і одного практичного завдання відкритого типу (максимальна оцінка 30 балів). </w:t>
      </w:r>
    </w:p>
    <w:p w:rsidR="00284A15" w:rsidRDefault="00284A15">
      <w:pPr>
        <w:pStyle w:val="10"/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Внесення даних поточної успішності в журнал завершується до початку екзаменаційної сесії. Сума набраних балів переводиться у національну 4-бальну </w:t>
      </w:r>
      <w:r>
        <w:rPr>
          <w:color w:val="000000"/>
          <w:sz w:val="28"/>
          <w:szCs w:val="28"/>
        </w:rPr>
        <w:lastRenderedPageBreak/>
        <w:t>шкалу та окремо конвертується в шкалу ECTS шляхом ранжування навчальних досягнень здобувачів вищої освіти.</w:t>
      </w:r>
    </w:p>
    <w:p w:rsidR="00284A15" w:rsidRDefault="00284A15">
      <w:pPr>
        <w:pStyle w:val="10"/>
        <w:spacing w:after="160" w:line="259" w:lineRule="auto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Шкала оцінювання: національна та ЄКТС</w:t>
      </w:r>
    </w:p>
    <w:tbl>
      <w:tblPr>
        <w:tblW w:w="992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17"/>
        <w:gridCol w:w="1371"/>
        <w:gridCol w:w="7335"/>
      </w:tblGrid>
      <w:tr w:rsidR="00284A15" w:rsidTr="001D2D55">
        <w:trPr>
          <w:trHeight w:val="450"/>
        </w:trPr>
        <w:tc>
          <w:tcPr>
            <w:tcW w:w="2588" w:type="dxa"/>
            <w:gridSpan w:val="2"/>
            <w:vMerge w:val="restart"/>
            <w:vAlign w:val="center"/>
          </w:tcPr>
          <w:p w:rsidR="00284A15" w:rsidRPr="001D2D55" w:rsidRDefault="00284A15" w:rsidP="001D2D55">
            <w:pPr>
              <w:pStyle w:val="10"/>
              <w:spacing w:after="160" w:line="259" w:lineRule="auto"/>
              <w:jc w:val="center"/>
              <w:rPr>
                <w:color w:val="000000"/>
                <w:sz w:val="24"/>
                <w:szCs w:val="24"/>
              </w:rPr>
            </w:pPr>
            <w:r w:rsidRPr="001D2D55">
              <w:rPr>
                <w:b/>
                <w:color w:val="000000"/>
                <w:sz w:val="24"/>
                <w:szCs w:val="24"/>
              </w:rPr>
              <w:t>Сума балів за всі види навчальної діяльності</w:t>
            </w:r>
          </w:p>
        </w:tc>
        <w:tc>
          <w:tcPr>
            <w:tcW w:w="7335" w:type="dxa"/>
            <w:vAlign w:val="center"/>
          </w:tcPr>
          <w:p w:rsidR="00284A15" w:rsidRPr="001D2D55" w:rsidRDefault="00284A15" w:rsidP="001D2D55">
            <w:pPr>
              <w:pStyle w:val="10"/>
              <w:spacing w:after="160" w:line="259" w:lineRule="auto"/>
              <w:jc w:val="center"/>
              <w:rPr>
                <w:color w:val="000000"/>
                <w:sz w:val="24"/>
                <w:szCs w:val="24"/>
              </w:rPr>
            </w:pPr>
            <w:r w:rsidRPr="001D2D55">
              <w:rPr>
                <w:b/>
                <w:color w:val="000000"/>
                <w:sz w:val="24"/>
                <w:szCs w:val="24"/>
              </w:rPr>
              <w:t>Оцінка за національною шкалою</w:t>
            </w:r>
          </w:p>
        </w:tc>
      </w:tr>
      <w:tr w:rsidR="00284A15" w:rsidTr="001D2D55">
        <w:trPr>
          <w:trHeight w:val="450"/>
        </w:trPr>
        <w:tc>
          <w:tcPr>
            <w:tcW w:w="2588" w:type="dxa"/>
            <w:gridSpan w:val="2"/>
            <w:vMerge/>
            <w:vAlign w:val="center"/>
          </w:tcPr>
          <w:p w:rsidR="00284A15" w:rsidRPr="001D2D55" w:rsidRDefault="00284A15" w:rsidP="001D2D55">
            <w:pPr>
              <w:pStyle w:val="10"/>
              <w:widowControl w:val="0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335" w:type="dxa"/>
            <w:vAlign w:val="center"/>
          </w:tcPr>
          <w:p w:rsidR="00284A15" w:rsidRPr="001D2D55" w:rsidRDefault="00284A15" w:rsidP="001D2D55">
            <w:pPr>
              <w:pStyle w:val="10"/>
              <w:spacing w:after="160" w:line="259" w:lineRule="auto"/>
              <w:jc w:val="center"/>
              <w:rPr>
                <w:color w:val="000000"/>
                <w:sz w:val="24"/>
                <w:szCs w:val="24"/>
              </w:rPr>
            </w:pPr>
            <w:r w:rsidRPr="001D2D55">
              <w:rPr>
                <w:b/>
                <w:color w:val="000000"/>
                <w:sz w:val="24"/>
                <w:szCs w:val="24"/>
              </w:rPr>
              <w:t>для екзамену</w:t>
            </w:r>
          </w:p>
        </w:tc>
      </w:tr>
      <w:tr w:rsidR="00284A15" w:rsidTr="001D2D55">
        <w:tc>
          <w:tcPr>
            <w:tcW w:w="1217" w:type="dxa"/>
            <w:vAlign w:val="center"/>
          </w:tcPr>
          <w:p w:rsidR="00284A15" w:rsidRPr="001D2D55" w:rsidRDefault="00284A15" w:rsidP="001D2D55">
            <w:pPr>
              <w:pStyle w:val="10"/>
              <w:spacing w:after="160" w:line="259" w:lineRule="auto"/>
              <w:ind w:left="34"/>
              <w:jc w:val="center"/>
              <w:rPr>
                <w:color w:val="000000"/>
                <w:sz w:val="24"/>
                <w:szCs w:val="24"/>
              </w:rPr>
            </w:pPr>
            <w:r w:rsidRPr="001D2D55">
              <w:rPr>
                <w:color w:val="000000"/>
                <w:sz w:val="24"/>
                <w:szCs w:val="24"/>
              </w:rPr>
              <w:t xml:space="preserve">90–100 </w:t>
            </w:r>
          </w:p>
        </w:tc>
        <w:tc>
          <w:tcPr>
            <w:tcW w:w="1371" w:type="dxa"/>
            <w:vAlign w:val="center"/>
          </w:tcPr>
          <w:p w:rsidR="00284A15" w:rsidRPr="001D2D55" w:rsidRDefault="00284A15" w:rsidP="001D2D55">
            <w:pPr>
              <w:pStyle w:val="10"/>
              <w:spacing w:after="160" w:line="259" w:lineRule="auto"/>
              <w:ind w:left="34"/>
              <w:jc w:val="center"/>
              <w:rPr>
                <w:color w:val="000000"/>
                <w:sz w:val="24"/>
                <w:szCs w:val="24"/>
              </w:rPr>
            </w:pPr>
            <w:r w:rsidRPr="001D2D55">
              <w:rPr>
                <w:color w:val="000000"/>
                <w:sz w:val="24"/>
                <w:szCs w:val="24"/>
              </w:rPr>
              <w:t>А</w:t>
            </w:r>
          </w:p>
        </w:tc>
        <w:tc>
          <w:tcPr>
            <w:tcW w:w="7335" w:type="dxa"/>
            <w:vAlign w:val="center"/>
          </w:tcPr>
          <w:p w:rsidR="00284A15" w:rsidRPr="001D2D55" w:rsidRDefault="00284A15" w:rsidP="001D2D55">
            <w:pPr>
              <w:pStyle w:val="10"/>
              <w:spacing w:after="160" w:line="259" w:lineRule="auto"/>
              <w:jc w:val="center"/>
              <w:rPr>
                <w:color w:val="000000"/>
                <w:sz w:val="24"/>
                <w:szCs w:val="24"/>
              </w:rPr>
            </w:pPr>
            <w:r w:rsidRPr="001D2D55">
              <w:rPr>
                <w:color w:val="000000"/>
                <w:sz w:val="24"/>
                <w:szCs w:val="24"/>
              </w:rPr>
              <w:t>відмінно</w:t>
            </w:r>
          </w:p>
        </w:tc>
      </w:tr>
      <w:tr w:rsidR="00284A15" w:rsidTr="001D2D55">
        <w:trPr>
          <w:trHeight w:val="194"/>
        </w:trPr>
        <w:tc>
          <w:tcPr>
            <w:tcW w:w="1217" w:type="dxa"/>
            <w:vAlign w:val="center"/>
          </w:tcPr>
          <w:p w:rsidR="00284A15" w:rsidRPr="001D2D55" w:rsidRDefault="00284A15" w:rsidP="001D2D55">
            <w:pPr>
              <w:pStyle w:val="10"/>
              <w:spacing w:after="160" w:line="259" w:lineRule="auto"/>
              <w:ind w:left="34"/>
              <w:jc w:val="center"/>
              <w:rPr>
                <w:color w:val="000000"/>
                <w:sz w:val="24"/>
                <w:szCs w:val="24"/>
              </w:rPr>
            </w:pPr>
            <w:r w:rsidRPr="001D2D55">
              <w:rPr>
                <w:color w:val="000000"/>
                <w:sz w:val="24"/>
                <w:szCs w:val="24"/>
              </w:rPr>
              <w:t>78–89</w:t>
            </w:r>
          </w:p>
        </w:tc>
        <w:tc>
          <w:tcPr>
            <w:tcW w:w="1371" w:type="dxa"/>
            <w:vAlign w:val="center"/>
          </w:tcPr>
          <w:p w:rsidR="00284A15" w:rsidRPr="001D2D55" w:rsidRDefault="00284A15" w:rsidP="001D2D55">
            <w:pPr>
              <w:pStyle w:val="10"/>
              <w:spacing w:after="160" w:line="259" w:lineRule="auto"/>
              <w:ind w:left="34"/>
              <w:jc w:val="center"/>
              <w:rPr>
                <w:color w:val="000000"/>
                <w:sz w:val="24"/>
                <w:szCs w:val="24"/>
              </w:rPr>
            </w:pPr>
            <w:r w:rsidRPr="001D2D55">
              <w:rPr>
                <w:color w:val="000000"/>
                <w:sz w:val="24"/>
                <w:szCs w:val="24"/>
              </w:rPr>
              <w:t>B</w:t>
            </w:r>
          </w:p>
        </w:tc>
        <w:tc>
          <w:tcPr>
            <w:tcW w:w="7335" w:type="dxa"/>
            <w:vMerge w:val="restart"/>
            <w:vAlign w:val="center"/>
          </w:tcPr>
          <w:p w:rsidR="00284A15" w:rsidRPr="001D2D55" w:rsidRDefault="00284A15" w:rsidP="001D2D55">
            <w:pPr>
              <w:pStyle w:val="10"/>
              <w:spacing w:after="160" w:line="259" w:lineRule="auto"/>
              <w:jc w:val="center"/>
              <w:rPr>
                <w:color w:val="000000"/>
                <w:sz w:val="24"/>
                <w:szCs w:val="24"/>
              </w:rPr>
            </w:pPr>
            <w:r w:rsidRPr="001D2D55">
              <w:rPr>
                <w:color w:val="000000"/>
                <w:sz w:val="24"/>
                <w:szCs w:val="24"/>
              </w:rPr>
              <w:t xml:space="preserve">добре </w:t>
            </w:r>
          </w:p>
        </w:tc>
      </w:tr>
      <w:tr w:rsidR="00284A15" w:rsidTr="001D2D55">
        <w:tc>
          <w:tcPr>
            <w:tcW w:w="1217" w:type="dxa"/>
            <w:vAlign w:val="center"/>
          </w:tcPr>
          <w:p w:rsidR="00284A15" w:rsidRPr="001D2D55" w:rsidRDefault="00284A15" w:rsidP="001D2D55">
            <w:pPr>
              <w:pStyle w:val="10"/>
              <w:spacing w:after="160" w:line="259" w:lineRule="auto"/>
              <w:ind w:left="34"/>
              <w:jc w:val="center"/>
              <w:rPr>
                <w:color w:val="000000"/>
                <w:sz w:val="24"/>
                <w:szCs w:val="24"/>
              </w:rPr>
            </w:pPr>
            <w:r w:rsidRPr="001D2D55">
              <w:rPr>
                <w:color w:val="000000"/>
                <w:sz w:val="24"/>
                <w:szCs w:val="24"/>
              </w:rPr>
              <w:t>65–77</w:t>
            </w:r>
          </w:p>
        </w:tc>
        <w:tc>
          <w:tcPr>
            <w:tcW w:w="1371" w:type="dxa"/>
            <w:vAlign w:val="center"/>
          </w:tcPr>
          <w:p w:rsidR="00284A15" w:rsidRPr="001D2D55" w:rsidRDefault="00284A15" w:rsidP="001D2D55">
            <w:pPr>
              <w:pStyle w:val="10"/>
              <w:spacing w:after="160" w:line="259" w:lineRule="auto"/>
              <w:ind w:left="34"/>
              <w:jc w:val="center"/>
              <w:rPr>
                <w:color w:val="000000"/>
                <w:sz w:val="24"/>
                <w:szCs w:val="24"/>
              </w:rPr>
            </w:pPr>
            <w:r w:rsidRPr="001D2D55">
              <w:rPr>
                <w:color w:val="000000"/>
                <w:sz w:val="24"/>
                <w:szCs w:val="24"/>
              </w:rPr>
              <w:t>C</w:t>
            </w:r>
          </w:p>
        </w:tc>
        <w:tc>
          <w:tcPr>
            <w:tcW w:w="7335" w:type="dxa"/>
            <w:vMerge/>
            <w:vAlign w:val="center"/>
          </w:tcPr>
          <w:p w:rsidR="00284A15" w:rsidRPr="001D2D55" w:rsidRDefault="00284A15" w:rsidP="001D2D55">
            <w:pPr>
              <w:pStyle w:val="10"/>
              <w:widowControl w:val="0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284A15" w:rsidTr="001D2D55">
        <w:tc>
          <w:tcPr>
            <w:tcW w:w="1217" w:type="dxa"/>
            <w:vAlign w:val="center"/>
          </w:tcPr>
          <w:p w:rsidR="00284A15" w:rsidRPr="001D2D55" w:rsidRDefault="00284A15" w:rsidP="001D2D55">
            <w:pPr>
              <w:pStyle w:val="10"/>
              <w:spacing w:after="160" w:line="259" w:lineRule="auto"/>
              <w:ind w:left="34"/>
              <w:jc w:val="center"/>
              <w:rPr>
                <w:color w:val="000000"/>
                <w:sz w:val="24"/>
                <w:szCs w:val="24"/>
              </w:rPr>
            </w:pPr>
            <w:r w:rsidRPr="001D2D55">
              <w:rPr>
                <w:color w:val="000000"/>
                <w:sz w:val="24"/>
                <w:szCs w:val="24"/>
              </w:rPr>
              <w:t>58–64</w:t>
            </w:r>
          </w:p>
        </w:tc>
        <w:tc>
          <w:tcPr>
            <w:tcW w:w="1371" w:type="dxa"/>
            <w:vAlign w:val="center"/>
          </w:tcPr>
          <w:p w:rsidR="00284A15" w:rsidRPr="001D2D55" w:rsidRDefault="00284A15" w:rsidP="001D2D55">
            <w:pPr>
              <w:pStyle w:val="10"/>
              <w:spacing w:after="160" w:line="259" w:lineRule="auto"/>
              <w:ind w:left="34"/>
              <w:jc w:val="center"/>
              <w:rPr>
                <w:color w:val="000000"/>
                <w:sz w:val="24"/>
                <w:szCs w:val="24"/>
              </w:rPr>
            </w:pPr>
            <w:r w:rsidRPr="001D2D55">
              <w:rPr>
                <w:color w:val="000000"/>
                <w:sz w:val="24"/>
                <w:szCs w:val="24"/>
              </w:rPr>
              <w:t>D</w:t>
            </w:r>
          </w:p>
        </w:tc>
        <w:tc>
          <w:tcPr>
            <w:tcW w:w="7335" w:type="dxa"/>
            <w:vMerge w:val="restart"/>
            <w:vAlign w:val="center"/>
          </w:tcPr>
          <w:p w:rsidR="00284A15" w:rsidRPr="001D2D55" w:rsidRDefault="00284A15" w:rsidP="001D2D55">
            <w:pPr>
              <w:pStyle w:val="10"/>
              <w:spacing w:after="160" w:line="259" w:lineRule="auto"/>
              <w:jc w:val="center"/>
              <w:rPr>
                <w:color w:val="000000"/>
                <w:sz w:val="24"/>
                <w:szCs w:val="24"/>
              </w:rPr>
            </w:pPr>
            <w:r w:rsidRPr="001D2D55">
              <w:rPr>
                <w:color w:val="000000"/>
                <w:sz w:val="24"/>
                <w:szCs w:val="24"/>
              </w:rPr>
              <w:t xml:space="preserve">задовільно </w:t>
            </w:r>
          </w:p>
        </w:tc>
      </w:tr>
      <w:tr w:rsidR="00284A15" w:rsidTr="001D2D55">
        <w:tc>
          <w:tcPr>
            <w:tcW w:w="1217" w:type="dxa"/>
            <w:vAlign w:val="center"/>
          </w:tcPr>
          <w:p w:rsidR="00284A15" w:rsidRPr="001D2D55" w:rsidRDefault="00284A15" w:rsidP="001D2D55">
            <w:pPr>
              <w:pStyle w:val="10"/>
              <w:spacing w:after="160" w:line="259" w:lineRule="auto"/>
              <w:ind w:left="34"/>
              <w:jc w:val="center"/>
              <w:rPr>
                <w:color w:val="000000"/>
                <w:sz w:val="24"/>
                <w:szCs w:val="24"/>
              </w:rPr>
            </w:pPr>
            <w:r w:rsidRPr="001D2D55">
              <w:rPr>
                <w:color w:val="000000"/>
                <w:sz w:val="24"/>
                <w:szCs w:val="24"/>
              </w:rPr>
              <w:t>50–57</w:t>
            </w:r>
          </w:p>
        </w:tc>
        <w:tc>
          <w:tcPr>
            <w:tcW w:w="1371" w:type="dxa"/>
            <w:vAlign w:val="center"/>
          </w:tcPr>
          <w:p w:rsidR="00284A15" w:rsidRPr="001D2D55" w:rsidRDefault="00284A15" w:rsidP="001D2D55">
            <w:pPr>
              <w:pStyle w:val="10"/>
              <w:spacing w:after="160" w:line="259" w:lineRule="auto"/>
              <w:ind w:left="34"/>
              <w:jc w:val="center"/>
              <w:rPr>
                <w:color w:val="000000"/>
                <w:sz w:val="24"/>
                <w:szCs w:val="24"/>
              </w:rPr>
            </w:pPr>
            <w:r w:rsidRPr="001D2D55">
              <w:rPr>
                <w:color w:val="000000"/>
                <w:sz w:val="24"/>
                <w:szCs w:val="24"/>
              </w:rPr>
              <w:t>E</w:t>
            </w:r>
          </w:p>
        </w:tc>
        <w:tc>
          <w:tcPr>
            <w:tcW w:w="7335" w:type="dxa"/>
            <w:vMerge/>
            <w:vAlign w:val="center"/>
          </w:tcPr>
          <w:p w:rsidR="00284A15" w:rsidRPr="001D2D55" w:rsidRDefault="00284A15" w:rsidP="001D2D55">
            <w:pPr>
              <w:pStyle w:val="10"/>
              <w:widowControl w:val="0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284A15" w:rsidTr="001D2D55">
        <w:tc>
          <w:tcPr>
            <w:tcW w:w="1217" w:type="dxa"/>
            <w:vAlign w:val="center"/>
          </w:tcPr>
          <w:p w:rsidR="00284A15" w:rsidRPr="001D2D55" w:rsidRDefault="00284A15" w:rsidP="001D2D55">
            <w:pPr>
              <w:pStyle w:val="10"/>
              <w:spacing w:after="160" w:line="259" w:lineRule="auto"/>
              <w:ind w:left="34"/>
              <w:jc w:val="center"/>
              <w:rPr>
                <w:color w:val="000000"/>
                <w:sz w:val="24"/>
                <w:szCs w:val="24"/>
              </w:rPr>
            </w:pPr>
            <w:r w:rsidRPr="001D2D55">
              <w:rPr>
                <w:color w:val="000000"/>
                <w:sz w:val="24"/>
                <w:szCs w:val="24"/>
              </w:rPr>
              <w:t>35–49</w:t>
            </w:r>
          </w:p>
        </w:tc>
        <w:tc>
          <w:tcPr>
            <w:tcW w:w="1371" w:type="dxa"/>
            <w:vAlign w:val="center"/>
          </w:tcPr>
          <w:p w:rsidR="00284A15" w:rsidRPr="001D2D55" w:rsidRDefault="00284A15" w:rsidP="001D2D55">
            <w:pPr>
              <w:pStyle w:val="10"/>
              <w:spacing w:after="160" w:line="259" w:lineRule="auto"/>
              <w:ind w:left="34"/>
              <w:jc w:val="center"/>
              <w:rPr>
                <w:color w:val="000000"/>
                <w:sz w:val="24"/>
                <w:szCs w:val="24"/>
              </w:rPr>
            </w:pPr>
            <w:r w:rsidRPr="001D2D55">
              <w:rPr>
                <w:color w:val="000000"/>
                <w:sz w:val="24"/>
                <w:szCs w:val="24"/>
              </w:rPr>
              <w:t>FX</w:t>
            </w:r>
          </w:p>
        </w:tc>
        <w:tc>
          <w:tcPr>
            <w:tcW w:w="7335" w:type="dxa"/>
            <w:vAlign w:val="center"/>
          </w:tcPr>
          <w:p w:rsidR="00284A15" w:rsidRPr="001D2D55" w:rsidRDefault="00284A15" w:rsidP="001D2D55">
            <w:pPr>
              <w:pStyle w:val="10"/>
              <w:spacing w:after="160" w:line="259" w:lineRule="auto"/>
              <w:jc w:val="both"/>
              <w:rPr>
                <w:color w:val="000000"/>
                <w:sz w:val="24"/>
                <w:szCs w:val="24"/>
              </w:rPr>
            </w:pPr>
            <w:r w:rsidRPr="001D2D55">
              <w:rPr>
                <w:color w:val="000000"/>
                <w:sz w:val="24"/>
                <w:szCs w:val="24"/>
              </w:rPr>
              <w:t>незадовільно з можливістю повторного складання</w:t>
            </w:r>
          </w:p>
        </w:tc>
      </w:tr>
      <w:tr w:rsidR="00284A15" w:rsidTr="001D2D55">
        <w:trPr>
          <w:trHeight w:val="408"/>
        </w:trPr>
        <w:tc>
          <w:tcPr>
            <w:tcW w:w="1217" w:type="dxa"/>
            <w:vAlign w:val="center"/>
          </w:tcPr>
          <w:p w:rsidR="00284A15" w:rsidRPr="001D2D55" w:rsidRDefault="00284A15" w:rsidP="001D2D55">
            <w:pPr>
              <w:pStyle w:val="10"/>
              <w:spacing w:after="160" w:line="259" w:lineRule="auto"/>
              <w:ind w:left="34"/>
              <w:jc w:val="center"/>
              <w:rPr>
                <w:color w:val="000000"/>
                <w:sz w:val="24"/>
                <w:szCs w:val="24"/>
              </w:rPr>
            </w:pPr>
            <w:r w:rsidRPr="001D2D55">
              <w:rPr>
                <w:color w:val="000000"/>
                <w:sz w:val="24"/>
                <w:szCs w:val="24"/>
              </w:rPr>
              <w:t>1–34</w:t>
            </w:r>
          </w:p>
        </w:tc>
        <w:tc>
          <w:tcPr>
            <w:tcW w:w="1371" w:type="dxa"/>
            <w:vAlign w:val="center"/>
          </w:tcPr>
          <w:p w:rsidR="00284A15" w:rsidRPr="001D2D55" w:rsidRDefault="00284A15" w:rsidP="001D2D55">
            <w:pPr>
              <w:pStyle w:val="10"/>
              <w:spacing w:after="160" w:line="259" w:lineRule="auto"/>
              <w:ind w:left="34"/>
              <w:jc w:val="center"/>
              <w:rPr>
                <w:color w:val="000000"/>
                <w:sz w:val="24"/>
                <w:szCs w:val="24"/>
              </w:rPr>
            </w:pPr>
            <w:r w:rsidRPr="001D2D55">
              <w:rPr>
                <w:color w:val="000000"/>
                <w:sz w:val="24"/>
                <w:szCs w:val="24"/>
              </w:rPr>
              <w:t>F</w:t>
            </w:r>
          </w:p>
        </w:tc>
        <w:tc>
          <w:tcPr>
            <w:tcW w:w="7335" w:type="dxa"/>
            <w:vAlign w:val="center"/>
          </w:tcPr>
          <w:p w:rsidR="00284A15" w:rsidRPr="001D2D55" w:rsidRDefault="00284A15" w:rsidP="001D2D55">
            <w:pPr>
              <w:pStyle w:val="10"/>
              <w:spacing w:after="160" w:line="259" w:lineRule="auto"/>
              <w:jc w:val="both"/>
              <w:rPr>
                <w:color w:val="000000"/>
                <w:sz w:val="24"/>
                <w:szCs w:val="24"/>
              </w:rPr>
            </w:pPr>
            <w:r w:rsidRPr="001D2D55">
              <w:rPr>
                <w:color w:val="000000"/>
                <w:sz w:val="24"/>
                <w:szCs w:val="24"/>
              </w:rPr>
              <w:t>неприйнятно з обов’язковим повторним вивченням дисципліни</w:t>
            </w:r>
          </w:p>
        </w:tc>
      </w:tr>
    </w:tbl>
    <w:p w:rsidR="00284A15" w:rsidRDefault="00284A15">
      <w:pPr>
        <w:pStyle w:val="10"/>
        <w:jc w:val="center"/>
        <w:rPr>
          <w:color w:val="000000"/>
          <w:sz w:val="22"/>
          <w:szCs w:val="22"/>
        </w:rPr>
      </w:pPr>
    </w:p>
    <w:p w:rsidR="00284A15" w:rsidRDefault="00284A15">
      <w:pPr>
        <w:pStyle w:val="10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Список рекомендованих джерел </w:t>
      </w:r>
      <w:r>
        <w:rPr>
          <w:color w:val="000000"/>
          <w:sz w:val="28"/>
          <w:szCs w:val="28"/>
        </w:rPr>
        <w:t>(наскрізна нумерація)</w:t>
      </w:r>
    </w:p>
    <w:p w:rsidR="00284A15" w:rsidRDefault="00284A15">
      <w:pPr>
        <w:pStyle w:val="10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Основні</w:t>
      </w:r>
    </w:p>
    <w:p w:rsidR="00284A15" w:rsidRDefault="00284A15">
      <w:pPr>
        <w:pStyle w:val="10"/>
        <w:numPr>
          <w:ilvl w:val="0"/>
          <w:numId w:val="2"/>
        </w:numPr>
        <w:shd w:val="clear" w:color="auto" w:fill="FFFFFF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Бєльчева</w:t>
      </w:r>
      <w:proofErr w:type="spellEnd"/>
      <w:r>
        <w:rPr>
          <w:color w:val="000000"/>
          <w:sz w:val="28"/>
          <w:szCs w:val="28"/>
        </w:rPr>
        <w:t xml:space="preserve"> Т. Ф., </w:t>
      </w:r>
      <w:proofErr w:type="spellStart"/>
      <w:r>
        <w:rPr>
          <w:color w:val="000000"/>
          <w:sz w:val="28"/>
          <w:szCs w:val="28"/>
        </w:rPr>
        <w:t>Ізбаш</w:t>
      </w:r>
      <w:proofErr w:type="spellEnd"/>
      <w:r>
        <w:rPr>
          <w:color w:val="000000"/>
          <w:sz w:val="28"/>
          <w:szCs w:val="28"/>
        </w:rPr>
        <w:t xml:space="preserve"> С. С., </w:t>
      </w:r>
      <w:proofErr w:type="spellStart"/>
      <w:r>
        <w:rPr>
          <w:color w:val="000000"/>
          <w:sz w:val="28"/>
          <w:szCs w:val="28"/>
        </w:rPr>
        <w:t>Бєльчев</w:t>
      </w:r>
      <w:proofErr w:type="spellEnd"/>
      <w:r>
        <w:rPr>
          <w:color w:val="000000"/>
          <w:sz w:val="28"/>
          <w:szCs w:val="28"/>
        </w:rPr>
        <w:t xml:space="preserve"> П. В. Педагогіка. Практичний курс: </w:t>
      </w:r>
      <w:proofErr w:type="spellStart"/>
      <w:r>
        <w:rPr>
          <w:color w:val="000000"/>
          <w:sz w:val="28"/>
          <w:szCs w:val="28"/>
        </w:rPr>
        <w:t>підруч</w:t>
      </w:r>
      <w:proofErr w:type="spellEnd"/>
      <w:r>
        <w:rPr>
          <w:color w:val="000000"/>
          <w:sz w:val="28"/>
          <w:szCs w:val="28"/>
        </w:rPr>
        <w:t>. за кредитно-модульною технологією навчання для бакалаврів. Мелітополь: МДПУ імені Богдана Хмельницького, 2014.  304 с.</w:t>
      </w:r>
    </w:p>
    <w:p w:rsidR="00284A15" w:rsidRDefault="00284A15">
      <w:pPr>
        <w:pStyle w:val="10"/>
        <w:numPr>
          <w:ilvl w:val="0"/>
          <w:numId w:val="2"/>
        </w:numPr>
        <w:shd w:val="clear" w:color="auto" w:fill="FFFFFF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Гевко</w:t>
      </w:r>
      <w:proofErr w:type="spellEnd"/>
      <w:r>
        <w:rPr>
          <w:color w:val="000000"/>
          <w:sz w:val="28"/>
          <w:szCs w:val="28"/>
        </w:rPr>
        <w:t xml:space="preserve"> О. І. Класний керівник у системі виховної роботи школи: </w:t>
      </w:r>
      <w:proofErr w:type="spellStart"/>
      <w:r>
        <w:rPr>
          <w:color w:val="000000"/>
          <w:sz w:val="28"/>
          <w:szCs w:val="28"/>
        </w:rPr>
        <w:t>навч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посіб</w:t>
      </w:r>
      <w:proofErr w:type="spellEnd"/>
      <w:r>
        <w:rPr>
          <w:color w:val="000000"/>
          <w:sz w:val="28"/>
          <w:szCs w:val="28"/>
        </w:rPr>
        <w:t xml:space="preserve">. для </w:t>
      </w:r>
      <w:proofErr w:type="spellStart"/>
      <w:r>
        <w:rPr>
          <w:color w:val="000000"/>
          <w:sz w:val="28"/>
          <w:szCs w:val="28"/>
        </w:rPr>
        <w:t>студ</w:t>
      </w:r>
      <w:proofErr w:type="spellEnd"/>
      <w:r>
        <w:rPr>
          <w:color w:val="000000"/>
          <w:sz w:val="28"/>
          <w:szCs w:val="28"/>
        </w:rPr>
        <w:t>. усіх спец. ОР «Бакалавр». Дрогобич: РВВ ДДПУ ім. І. Франка, 2014. 105 с.</w:t>
      </w:r>
    </w:p>
    <w:p w:rsidR="00284A15" w:rsidRDefault="00284A15">
      <w:pPr>
        <w:pStyle w:val="10"/>
        <w:numPr>
          <w:ilvl w:val="0"/>
          <w:numId w:val="2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Дистанційне та змішане навчання в школі. Путівник / </w:t>
      </w:r>
      <w:proofErr w:type="spellStart"/>
      <w:r>
        <w:rPr>
          <w:color w:val="000000"/>
          <w:sz w:val="28"/>
          <w:szCs w:val="28"/>
        </w:rPr>
        <w:t>Упоряд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Воротникова</w:t>
      </w:r>
      <w:proofErr w:type="spellEnd"/>
      <w:r>
        <w:rPr>
          <w:color w:val="000000"/>
          <w:sz w:val="28"/>
          <w:szCs w:val="28"/>
        </w:rPr>
        <w:t> І.П. Київ: Київ. ун-т ім. Б. Грінченка. 2020. 48 с.</w:t>
      </w:r>
    </w:p>
    <w:p w:rsidR="00284A15" w:rsidRDefault="00284A15">
      <w:pPr>
        <w:pStyle w:val="10"/>
        <w:numPr>
          <w:ilvl w:val="0"/>
          <w:numId w:val="2"/>
        </w:numPr>
        <w:shd w:val="clear" w:color="auto" w:fill="FFFFFF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Зайченко</w:t>
      </w:r>
      <w:proofErr w:type="spellEnd"/>
      <w:r>
        <w:rPr>
          <w:color w:val="000000"/>
          <w:sz w:val="28"/>
          <w:szCs w:val="28"/>
        </w:rPr>
        <w:t xml:space="preserve"> І. В. Педагогіка: підручник. 3-тє вид., перероб. та </w:t>
      </w:r>
      <w:proofErr w:type="spellStart"/>
      <w:r>
        <w:rPr>
          <w:color w:val="000000"/>
          <w:sz w:val="28"/>
          <w:szCs w:val="28"/>
        </w:rPr>
        <w:t>допов</w:t>
      </w:r>
      <w:proofErr w:type="spellEnd"/>
      <w:r>
        <w:rPr>
          <w:color w:val="000000"/>
          <w:sz w:val="28"/>
          <w:szCs w:val="28"/>
        </w:rPr>
        <w:t>. Київ: Ліра-К, 2016. 608 с.</w:t>
      </w:r>
    </w:p>
    <w:p w:rsidR="00284A15" w:rsidRDefault="00284A15">
      <w:pPr>
        <w:pStyle w:val="10"/>
        <w:numPr>
          <w:ilvl w:val="0"/>
          <w:numId w:val="2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Козловський Ю., </w:t>
      </w:r>
      <w:proofErr w:type="spellStart"/>
      <w:r>
        <w:rPr>
          <w:color w:val="000000"/>
          <w:sz w:val="28"/>
          <w:szCs w:val="28"/>
        </w:rPr>
        <w:t>Дольнікова</w:t>
      </w:r>
      <w:proofErr w:type="spellEnd"/>
      <w:r>
        <w:rPr>
          <w:color w:val="000000"/>
          <w:sz w:val="28"/>
          <w:szCs w:val="28"/>
        </w:rPr>
        <w:t xml:space="preserve"> Л. Педагогіка. Львів: Львівська </w:t>
      </w:r>
      <w:proofErr w:type="spellStart"/>
      <w:r>
        <w:rPr>
          <w:color w:val="000000"/>
          <w:sz w:val="28"/>
          <w:szCs w:val="28"/>
        </w:rPr>
        <w:t>пролітехніка</w:t>
      </w:r>
      <w:proofErr w:type="spellEnd"/>
      <w:r>
        <w:rPr>
          <w:color w:val="000000"/>
          <w:sz w:val="28"/>
          <w:szCs w:val="28"/>
        </w:rPr>
        <w:t>, 2018. 232 с.</w:t>
      </w:r>
    </w:p>
    <w:p w:rsidR="00284A15" w:rsidRDefault="00284A15">
      <w:pPr>
        <w:pStyle w:val="10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proofErr w:type="spellStart"/>
      <w:r>
        <w:rPr>
          <w:color w:val="212529"/>
          <w:sz w:val="28"/>
          <w:szCs w:val="28"/>
          <w:highlight w:val="white"/>
        </w:rPr>
        <w:t>Пальчевський</w:t>
      </w:r>
      <w:proofErr w:type="spellEnd"/>
      <w:r>
        <w:rPr>
          <w:color w:val="212529"/>
          <w:sz w:val="28"/>
          <w:szCs w:val="28"/>
          <w:highlight w:val="white"/>
        </w:rPr>
        <w:t> С. С. Педагогіка</w:t>
      </w:r>
      <w:r>
        <w:rPr>
          <w:b/>
          <w:color w:val="212529"/>
          <w:sz w:val="28"/>
          <w:szCs w:val="28"/>
          <w:highlight w:val="white"/>
        </w:rPr>
        <w:t> </w:t>
      </w:r>
      <w:r>
        <w:rPr>
          <w:color w:val="212529"/>
          <w:sz w:val="28"/>
          <w:szCs w:val="28"/>
          <w:highlight w:val="white"/>
        </w:rPr>
        <w:t xml:space="preserve">: </w:t>
      </w:r>
      <w:proofErr w:type="spellStart"/>
      <w:r>
        <w:rPr>
          <w:color w:val="212529"/>
          <w:sz w:val="28"/>
          <w:szCs w:val="28"/>
          <w:highlight w:val="white"/>
        </w:rPr>
        <w:t>навч</w:t>
      </w:r>
      <w:proofErr w:type="spellEnd"/>
      <w:r>
        <w:rPr>
          <w:color w:val="212529"/>
          <w:sz w:val="28"/>
          <w:szCs w:val="28"/>
          <w:highlight w:val="white"/>
        </w:rPr>
        <w:t xml:space="preserve">. </w:t>
      </w:r>
      <w:proofErr w:type="spellStart"/>
      <w:r>
        <w:rPr>
          <w:color w:val="212529"/>
          <w:sz w:val="28"/>
          <w:szCs w:val="28"/>
          <w:highlight w:val="white"/>
        </w:rPr>
        <w:t>посіб</w:t>
      </w:r>
      <w:proofErr w:type="spellEnd"/>
      <w:r>
        <w:rPr>
          <w:color w:val="212529"/>
          <w:sz w:val="28"/>
          <w:szCs w:val="28"/>
          <w:highlight w:val="white"/>
        </w:rPr>
        <w:t>.  Київ : Каравела, 2016. 496 с.</w:t>
      </w:r>
    </w:p>
    <w:p w:rsidR="00284A15" w:rsidRDefault="00284A15">
      <w:pPr>
        <w:pStyle w:val="10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Пащенко М. І. Педагогіка. Київ: ЦУЛ, 2019. 228 с.</w:t>
      </w:r>
    </w:p>
    <w:p w:rsidR="00284A15" w:rsidRDefault="00284A15">
      <w:pPr>
        <w:pStyle w:val="10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Педагогіка профільної школи: </w:t>
      </w:r>
      <w:proofErr w:type="spellStart"/>
      <w:r>
        <w:rPr>
          <w:color w:val="000000"/>
          <w:sz w:val="28"/>
          <w:szCs w:val="28"/>
        </w:rPr>
        <w:t>навч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посібн</w:t>
      </w:r>
      <w:proofErr w:type="spellEnd"/>
      <w:r>
        <w:rPr>
          <w:color w:val="000000"/>
          <w:sz w:val="28"/>
          <w:szCs w:val="28"/>
        </w:rPr>
        <w:t xml:space="preserve">. // За </w:t>
      </w:r>
      <w:proofErr w:type="spellStart"/>
      <w:r>
        <w:rPr>
          <w:color w:val="000000"/>
          <w:sz w:val="28"/>
          <w:szCs w:val="28"/>
        </w:rPr>
        <w:t>заг</w:t>
      </w:r>
      <w:proofErr w:type="spellEnd"/>
      <w:r>
        <w:rPr>
          <w:color w:val="000000"/>
          <w:sz w:val="28"/>
          <w:szCs w:val="28"/>
        </w:rPr>
        <w:t xml:space="preserve">. ред. О. М. Коберника.  Умань : Візаві. 2016. 284 с. </w:t>
      </w:r>
    </w:p>
    <w:p w:rsidR="00284A15" w:rsidRDefault="00284A15">
      <w:pPr>
        <w:pStyle w:val="10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highlight w:val="white"/>
        </w:rPr>
        <w:t>Петровська, Т. В. Педагогіка: дидактичні матеріали. Київ : Олімпійська література, 2016. 180 с.</w:t>
      </w:r>
    </w:p>
    <w:p w:rsidR="00284A15" w:rsidRDefault="00284A15">
      <w:pPr>
        <w:pStyle w:val="10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 громадські об’єднання : Закон України від 22 березня 2012 р.: </w:t>
      </w:r>
      <w:hyperlink r:id="rId12">
        <w:r>
          <w:rPr>
            <w:color w:val="0000FF"/>
            <w:sz w:val="28"/>
            <w:szCs w:val="28"/>
            <w:u w:val="single"/>
          </w:rPr>
          <w:t>https://zakon.rada.gov.ua/laws/show/4572-17</w:t>
        </w:r>
      </w:hyperlink>
      <w:r>
        <w:rPr>
          <w:color w:val="000000"/>
          <w:sz w:val="28"/>
          <w:szCs w:val="28"/>
        </w:rPr>
        <w:t xml:space="preserve"> (дата звернення: 27.08.2020).</w:t>
      </w:r>
    </w:p>
    <w:p w:rsidR="00284A15" w:rsidRDefault="00284A15">
      <w:pPr>
        <w:pStyle w:val="10"/>
        <w:numPr>
          <w:ilvl w:val="0"/>
          <w:numId w:val="2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Про загальну середню освіту: Закон України від 13.05.1999 р. № 651-XIV. Редакція від 09.08.2019, підстава – 2745-VIII. URL: </w:t>
      </w:r>
      <w:hyperlink r:id="rId13">
        <w:r>
          <w:rPr>
            <w:color w:val="0000FF"/>
            <w:sz w:val="28"/>
            <w:szCs w:val="28"/>
            <w:u w:val="single"/>
          </w:rPr>
          <w:t>https://zakon.rada.gov.ua/laws/show/651-14</w:t>
        </w:r>
      </w:hyperlink>
      <w:r>
        <w:rPr>
          <w:color w:val="000000"/>
          <w:sz w:val="28"/>
          <w:szCs w:val="28"/>
        </w:rPr>
        <w:t xml:space="preserve"> (дата звернення: 27.08.2020). </w:t>
      </w:r>
    </w:p>
    <w:p w:rsidR="00284A15" w:rsidRDefault="00284A15">
      <w:pPr>
        <w:pStyle w:val="10"/>
        <w:numPr>
          <w:ilvl w:val="0"/>
          <w:numId w:val="2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 затвердження Державного стандарту базової і повної загальної середньої освіти: Постанова Кабінету Міністрів України від 23.11.2011 р. № 1392. URL: </w:t>
      </w:r>
      <w:hyperlink r:id="rId14">
        <w:r>
          <w:rPr>
            <w:color w:val="0000FF"/>
            <w:sz w:val="28"/>
            <w:szCs w:val="28"/>
            <w:u w:val="single"/>
          </w:rPr>
          <w:t>https://zakon3.rada.gov.ua/laws/show/1392-2011-%D0%BF</w:t>
        </w:r>
      </w:hyperlink>
      <w:r>
        <w:rPr>
          <w:color w:val="000000"/>
          <w:sz w:val="28"/>
          <w:szCs w:val="28"/>
        </w:rPr>
        <w:t xml:space="preserve"> (дата звернення: 27.08.2020).</w:t>
      </w:r>
    </w:p>
    <w:p w:rsidR="00284A15" w:rsidRDefault="00284A15">
      <w:pPr>
        <w:pStyle w:val="10"/>
        <w:numPr>
          <w:ilvl w:val="0"/>
          <w:numId w:val="2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 затвердження Критеріїв оцінювання навчальних досягнень учнів (вихованців) у системі загальної середньої освіти: Наказ Міністерства освіти і науки, молоді та спорту України від 13.04.2011 р. №. 329. URL: </w:t>
      </w:r>
      <w:hyperlink r:id="rId15">
        <w:r>
          <w:rPr>
            <w:color w:val="0000FF"/>
            <w:sz w:val="28"/>
            <w:szCs w:val="28"/>
            <w:u w:val="single"/>
          </w:rPr>
          <w:t>https://zakon.rada.gov.ua/laws/show/z0566-11</w:t>
        </w:r>
      </w:hyperlink>
      <w:r>
        <w:rPr>
          <w:color w:val="000000"/>
          <w:sz w:val="28"/>
          <w:szCs w:val="28"/>
        </w:rPr>
        <w:t xml:space="preserve"> (дата звернення: 27.08.2020).</w:t>
      </w:r>
    </w:p>
    <w:p w:rsidR="00284A15" w:rsidRDefault="00284A15">
      <w:pPr>
        <w:pStyle w:val="10"/>
        <w:numPr>
          <w:ilvl w:val="0"/>
          <w:numId w:val="2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 затвердження типової освітньої програми закладів загальної середньої освіти ІІ ступеня: Наказ МОН України від 20.04.2018 р. № 405. URL: </w:t>
      </w:r>
      <w:hyperlink r:id="rId16">
        <w:r>
          <w:rPr>
            <w:color w:val="0000FF"/>
            <w:sz w:val="28"/>
            <w:szCs w:val="28"/>
            <w:u w:val="single"/>
          </w:rPr>
          <w:t>https://mon.gov.ua/ua/osvita/zagalna-serednya-osvita/navchalni-programi/tipovi-osvitni-programi-dlya-2-11-klasiv</w:t>
        </w:r>
      </w:hyperlink>
      <w:r>
        <w:rPr>
          <w:color w:val="000000"/>
          <w:sz w:val="28"/>
          <w:szCs w:val="28"/>
        </w:rPr>
        <w:t xml:space="preserve"> (дата звернення: 27.08.2019). </w:t>
      </w:r>
    </w:p>
    <w:p w:rsidR="00284A15" w:rsidRDefault="00284A15">
      <w:pPr>
        <w:pStyle w:val="10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highlight w:val="white"/>
        </w:rPr>
        <w:t xml:space="preserve">Про молодіжні та дитячі громадські організації: Закон України від 13.12.2001 р. </w:t>
      </w:r>
      <w:hyperlink r:id="rId17">
        <w:r>
          <w:rPr>
            <w:color w:val="0000FF"/>
            <w:sz w:val="28"/>
            <w:szCs w:val="28"/>
            <w:highlight w:val="white"/>
            <w:u w:val="single"/>
          </w:rPr>
          <w:t>:</w:t>
        </w:r>
      </w:hyperlink>
      <w:r>
        <w:rPr>
          <w:color w:val="000000"/>
          <w:sz w:val="28"/>
          <w:szCs w:val="28"/>
        </w:rPr>
        <w:t xml:space="preserve"> </w:t>
      </w:r>
      <w:hyperlink r:id="rId18">
        <w:r>
          <w:rPr>
            <w:color w:val="0000FF"/>
            <w:sz w:val="28"/>
            <w:szCs w:val="28"/>
            <w:u w:val="single"/>
          </w:rPr>
          <w:t>https://zakon.rada.gov.ua/laws/show/281-14</w:t>
        </w:r>
      </w:hyperlink>
      <w:r>
        <w:rPr>
          <w:color w:val="000000"/>
          <w:sz w:val="28"/>
          <w:szCs w:val="28"/>
        </w:rPr>
        <w:t xml:space="preserve"> (дата звернення: 27.08.2019) (дата звернення: 27.08.2020). </w:t>
      </w:r>
    </w:p>
    <w:p w:rsidR="00284A15" w:rsidRDefault="00284A15">
      <w:pPr>
        <w:pStyle w:val="10"/>
        <w:numPr>
          <w:ilvl w:val="0"/>
          <w:numId w:val="2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 Національну доктрину розвитку освіти: Указ Президента України № 347/2002 від 17.04.2002. URL: </w:t>
      </w:r>
      <w:hyperlink r:id="rId19">
        <w:r>
          <w:rPr>
            <w:color w:val="0000FF"/>
            <w:sz w:val="28"/>
            <w:szCs w:val="28"/>
            <w:u w:val="single"/>
          </w:rPr>
          <w:t>https://zakon4.rada.gov.ua/laws/show/347/2002</w:t>
        </w:r>
      </w:hyperlink>
      <w:r>
        <w:rPr>
          <w:color w:val="000000"/>
          <w:sz w:val="28"/>
          <w:szCs w:val="28"/>
        </w:rPr>
        <w:t xml:space="preserve"> (дата звернення: 27.08.2020).</w:t>
      </w:r>
    </w:p>
    <w:p w:rsidR="00284A15" w:rsidRDefault="00284A15">
      <w:pPr>
        <w:pStyle w:val="10"/>
        <w:numPr>
          <w:ilvl w:val="0"/>
          <w:numId w:val="2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 Національну програму виховання дітей та учнівської молоді в Україні: Постанова Президії АПН України від 01.07.2004 р. № 1-7/6-98. URL: </w:t>
      </w:r>
      <w:hyperlink r:id="rId20">
        <w:r>
          <w:rPr>
            <w:color w:val="0000FF"/>
            <w:sz w:val="28"/>
            <w:szCs w:val="28"/>
            <w:u w:val="single"/>
          </w:rPr>
          <w:t>https://zakon.rada.gov.ua/rada/show/v6-98601-04</w:t>
        </w:r>
      </w:hyperlink>
      <w:r>
        <w:rPr>
          <w:color w:val="000000"/>
          <w:sz w:val="28"/>
          <w:szCs w:val="28"/>
        </w:rPr>
        <w:t xml:space="preserve"> (дата звернення: 27.08.2020). </w:t>
      </w:r>
    </w:p>
    <w:p w:rsidR="00284A15" w:rsidRDefault="00284A15">
      <w:pPr>
        <w:pStyle w:val="10"/>
        <w:numPr>
          <w:ilvl w:val="0"/>
          <w:numId w:val="2"/>
        </w:numPr>
        <w:shd w:val="clear" w:color="auto" w:fill="FFFFFF"/>
        <w:tabs>
          <w:tab w:val="left" w:pos="72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 Національну програму виховання дітей та учнівської молоді в Україні: Постанова Президії АПН України від 01.07.2004 р. № 1-7/6-98. URL: </w:t>
      </w:r>
      <w:hyperlink r:id="rId21">
        <w:r>
          <w:rPr>
            <w:color w:val="0000FF"/>
            <w:sz w:val="28"/>
            <w:szCs w:val="28"/>
            <w:u w:val="single"/>
          </w:rPr>
          <w:t>https://zakon.rada.gov.ua/rada/show/v6-98601-04</w:t>
        </w:r>
      </w:hyperlink>
      <w:r>
        <w:rPr>
          <w:color w:val="000000"/>
          <w:sz w:val="28"/>
          <w:szCs w:val="28"/>
        </w:rPr>
        <w:t xml:space="preserve"> (дата звернення: 27.08.2020). </w:t>
      </w:r>
    </w:p>
    <w:p w:rsidR="00284A15" w:rsidRDefault="00284A15">
      <w:pPr>
        <w:pStyle w:val="10"/>
        <w:numPr>
          <w:ilvl w:val="0"/>
          <w:numId w:val="2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 Національну стратегію розвитку освіти в Україні на період до 2021 року: Указ Президента України від 25.06.2013 № 344/2013. URL: </w:t>
      </w:r>
      <w:hyperlink r:id="rId22">
        <w:r>
          <w:rPr>
            <w:color w:val="0000FF"/>
            <w:sz w:val="28"/>
            <w:szCs w:val="28"/>
            <w:u w:val="single"/>
          </w:rPr>
          <w:t>https://zakon.rada.gov.ua/laws/show/344/2013</w:t>
        </w:r>
      </w:hyperlink>
      <w:r>
        <w:rPr>
          <w:color w:val="000000"/>
          <w:sz w:val="28"/>
          <w:szCs w:val="28"/>
        </w:rPr>
        <w:t xml:space="preserve"> (дата звернення: 27.08.2020).</w:t>
      </w:r>
    </w:p>
    <w:p w:rsidR="00284A15" w:rsidRDefault="00284A15">
      <w:pPr>
        <w:pStyle w:val="10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 освіту: Закон України від 05.09.2017 № 2145-VIII. URL: </w:t>
      </w:r>
      <w:hyperlink r:id="rId23">
        <w:r>
          <w:rPr>
            <w:color w:val="0000FF"/>
            <w:sz w:val="28"/>
            <w:szCs w:val="28"/>
            <w:u w:val="single"/>
          </w:rPr>
          <w:t>https://zakon.rada.gov.ua/laws/show/2145-19</w:t>
        </w:r>
      </w:hyperlink>
      <w:r>
        <w:rPr>
          <w:color w:val="000000"/>
          <w:sz w:val="28"/>
          <w:szCs w:val="28"/>
        </w:rPr>
        <w:t xml:space="preserve"> (дата звернення: 27.08.2020).</w:t>
      </w:r>
    </w:p>
    <w:p w:rsidR="00284A15" w:rsidRDefault="00284A15">
      <w:pPr>
        <w:pStyle w:val="10"/>
        <w:numPr>
          <w:ilvl w:val="0"/>
          <w:numId w:val="2"/>
        </w:numPr>
        <w:shd w:val="clear" w:color="auto" w:fill="FFFFFF"/>
        <w:tabs>
          <w:tab w:val="left" w:pos="72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Про охорону дитинства: Закон України від 26 квітня 2001 р.:</w:t>
      </w:r>
      <w:r>
        <w:rPr>
          <w:b/>
          <w:color w:val="000000"/>
          <w:sz w:val="28"/>
          <w:szCs w:val="28"/>
        </w:rPr>
        <w:t xml:space="preserve"> </w:t>
      </w:r>
      <w:hyperlink r:id="rId24">
        <w:r>
          <w:rPr>
            <w:color w:val="0000FF"/>
            <w:sz w:val="28"/>
            <w:szCs w:val="28"/>
            <w:u w:val="single"/>
          </w:rPr>
          <w:t>https://zakon.rada.gov.ua/laws/show/2402-14</w:t>
        </w:r>
      </w:hyperlink>
      <w:r>
        <w:rPr>
          <w:color w:val="000000"/>
          <w:sz w:val="28"/>
          <w:szCs w:val="28"/>
        </w:rPr>
        <w:t xml:space="preserve"> (дата звернення: 27.08.2020). </w:t>
      </w:r>
    </w:p>
    <w:p w:rsidR="00284A15" w:rsidRDefault="00284A15">
      <w:pPr>
        <w:pStyle w:val="10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 повну загальну середню освіту: Проект Закону України від 05.04.2019 № 10204. URL: </w:t>
      </w:r>
      <w:hyperlink r:id="rId25">
        <w:r>
          <w:rPr>
            <w:color w:val="0000FF"/>
            <w:sz w:val="28"/>
            <w:szCs w:val="28"/>
            <w:u w:val="single"/>
          </w:rPr>
          <w:t>https://w1.c1.rada.gov.ua/pls/zweb2/webproc4_1?pf3511=65784</w:t>
        </w:r>
      </w:hyperlink>
      <w:r>
        <w:rPr>
          <w:color w:val="000000"/>
          <w:sz w:val="28"/>
          <w:szCs w:val="28"/>
        </w:rPr>
        <w:t xml:space="preserve"> (дата звернення: 27.08.2019). </w:t>
      </w:r>
    </w:p>
    <w:p w:rsidR="00284A15" w:rsidRDefault="00284A15">
      <w:pPr>
        <w:pStyle w:val="10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 позашкільну освіту: Закон України від 04.11.2018 № 1841-ІІІ. URL: </w:t>
      </w:r>
      <w:hyperlink r:id="rId26">
        <w:r>
          <w:rPr>
            <w:color w:val="0000FF"/>
            <w:sz w:val="28"/>
            <w:szCs w:val="28"/>
            <w:u w:val="single"/>
          </w:rPr>
          <w:t>https://zakon.rada.gov.ua/laws/show/1841-14</w:t>
        </w:r>
      </w:hyperlink>
      <w:r>
        <w:rPr>
          <w:color w:val="000000"/>
          <w:sz w:val="28"/>
          <w:szCs w:val="28"/>
        </w:rPr>
        <w:t xml:space="preserve"> (дата звернення: 27.08.2020).</w:t>
      </w:r>
    </w:p>
    <w:p w:rsidR="00284A15" w:rsidRDefault="00284A15">
      <w:pPr>
        <w:pStyle w:val="10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 схвалення Концепції реалізації державної політики у сфері реформування загальної середньої освіти “Нова українська школа” на період до 2029 року: Розпорядження Кабінету Міністрів України від 14.12.2016 </w:t>
      </w:r>
      <w:r>
        <w:rPr>
          <w:color w:val="000000"/>
          <w:sz w:val="28"/>
          <w:szCs w:val="28"/>
        </w:rPr>
        <w:lastRenderedPageBreak/>
        <w:t xml:space="preserve">№ 988-р. URL: </w:t>
      </w:r>
      <w:hyperlink r:id="rId27">
        <w:r>
          <w:rPr>
            <w:color w:val="0000FF"/>
            <w:sz w:val="28"/>
            <w:szCs w:val="28"/>
            <w:u w:val="single"/>
          </w:rPr>
          <w:t>https://zakon.rada.gov.ua/laws/show/988-2016-%D1%80</w:t>
        </w:r>
      </w:hyperlink>
      <w:r>
        <w:rPr>
          <w:color w:val="000000"/>
          <w:sz w:val="28"/>
          <w:szCs w:val="28"/>
        </w:rPr>
        <w:t xml:space="preserve"> (дата звернення: 27.08.2020).</w:t>
      </w:r>
    </w:p>
    <w:p w:rsidR="00284A15" w:rsidRDefault="00284A15">
      <w:pPr>
        <w:pStyle w:val="10"/>
        <w:numPr>
          <w:ilvl w:val="0"/>
          <w:numId w:val="2"/>
        </w:numPr>
        <w:shd w:val="clear" w:color="auto" w:fill="FFFFFF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Шулигіна</w:t>
      </w:r>
      <w:proofErr w:type="spellEnd"/>
      <w:r>
        <w:rPr>
          <w:color w:val="000000"/>
          <w:sz w:val="28"/>
          <w:szCs w:val="28"/>
        </w:rPr>
        <w:t xml:space="preserve"> Р. Педагогіка. Київ : Університетська книга, 2018. 144 с.</w:t>
      </w:r>
    </w:p>
    <w:p w:rsidR="00284A15" w:rsidRDefault="00284A15">
      <w:pPr>
        <w:pStyle w:val="10"/>
        <w:shd w:val="clear" w:color="auto" w:fill="FFFFFF"/>
        <w:spacing w:after="160" w:line="259" w:lineRule="auto"/>
        <w:ind w:firstLine="708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4.2 Допоміжна</w:t>
      </w:r>
    </w:p>
    <w:p w:rsidR="00284A15" w:rsidRDefault="00284A15">
      <w:pPr>
        <w:pStyle w:val="10"/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Енциклопедія освіти/АПН України; гол. ред. В. Г. Кремень. Київ: Юрінком Інтер, 2008. 1040 с. </w:t>
      </w:r>
    </w:p>
    <w:p w:rsidR="00284A15" w:rsidRDefault="00284A15">
      <w:pPr>
        <w:pStyle w:val="10"/>
        <w:numPr>
          <w:ilvl w:val="0"/>
          <w:numId w:val="3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Педагогічний словник/за ред. М. Д. </w:t>
      </w:r>
      <w:proofErr w:type="spellStart"/>
      <w:r>
        <w:rPr>
          <w:color w:val="000000"/>
          <w:sz w:val="28"/>
          <w:szCs w:val="28"/>
        </w:rPr>
        <w:t>Ярмаченка</w:t>
      </w:r>
      <w:proofErr w:type="spellEnd"/>
      <w:r>
        <w:rPr>
          <w:color w:val="000000"/>
          <w:sz w:val="28"/>
          <w:szCs w:val="28"/>
        </w:rPr>
        <w:t>. Київ: Педагогічна думка, 2001. 514 с.</w:t>
      </w:r>
    </w:p>
    <w:p w:rsidR="00284A15" w:rsidRDefault="00284A15">
      <w:pPr>
        <w:pStyle w:val="10"/>
        <w:tabs>
          <w:tab w:val="left" w:pos="2266"/>
        </w:tabs>
        <w:spacing w:after="160" w:line="259" w:lineRule="auto"/>
        <w:ind w:left="180" w:firstLine="540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Інформаційні ресурси</w:t>
      </w:r>
    </w:p>
    <w:p w:rsidR="00284A15" w:rsidRDefault="00284A15">
      <w:pPr>
        <w:pStyle w:val="10"/>
        <w:numPr>
          <w:ilvl w:val="0"/>
          <w:numId w:val="1"/>
        </w:numPr>
        <w:tabs>
          <w:tab w:val="left" w:pos="1080"/>
        </w:tabs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http://zakon.rada.gov.ua/cgi-bin/laws/main.cgi. </w:t>
      </w:r>
      <w:proofErr w:type="spellStart"/>
      <w:r>
        <w:rPr>
          <w:color w:val="000000"/>
          <w:sz w:val="28"/>
          <w:szCs w:val="28"/>
        </w:rPr>
        <w:t>Офіц</w:t>
      </w:r>
      <w:proofErr w:type="spellEnd"/>
      <w:r>
        <w:rPr>
          <w:color w:val="000000"/>
          <w:sz w:val="28"/>
          <w:szCs w:val="28"/>
        </w:rPr>
        <w:t>. сайт ВР України.</w:t>
      </w:r>
    </w:p>
    <w:p w:rsidR="00284A15" w:rsidRDefault="00284A15">
      <w:pPr>
        <w:pStyle w:val="10"/>
        <w:numPr>
          <w:ilvl w:val="0"/>
          <w:numId w:val="1"/>
        </w:numPr>
        <w:tabs>
          <w:tab w:val="left" w:pos="720"/>
          <w:tab w:val="left" w:pos="1080"/>
        </w:tabs>
        <w:ind w:firstLine="5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http://www.mon.gov.ua/ – Міністерство освіти і науки України – офіційний сайт. </w:t>
      </w:r>
    </w:p>
    <w:p w:rsidR="00284A15" w:rsidRDefault="00284A15">
      <w:pPr>
        <w:pStyle w:val="10"/>
        <w:numPr>
          <w:ilvl w:val="0"/>
          <w:numId w:val="1"/>
        </w:numPr>
        <w:tabs>
          <w:tab w:val="left" w:pos="1080"/>
        </w:tabs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http://vio.fio.ru/vio_03/cd_site/Articles/art_5_7.htm. Питання Інтернет освіти.</w:t>
      </w:r>
    </w:p>
    <w:p w:rsidR="00284A15" w:rsidRDefault="00284A15">
      <w:pPr>
        <w:pStyle w:val="10"/>
        <w:numPr>
          <w:ilvl w:val="0"/>
          <w:numId w:val="1"/>
        </w:numPr>
        <w:tabs>
          <w:tab w:val="left" w:pos="720"/>
          <w:tab w:val="left" w:pos="1080"/>
        </w:tabs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www.nbuv.gov.ua – Національна бібліотека України імені В. Вернадського.</w:t>
      </w:r>
    </w:p>
    <w:p w:rsidR="00284A15" w:rsidRDefault="00284A15">
      <w:pPr>
        <w:pStyle w:val="10"/>
        <w:numPr>
          <w:ilvl w:val="0"/>
          <w:numId w:val="1"/>
        </w:numPr>
        <w:tabs>
          <w:tab w:val="left" w:pos="720"/>
          <w:tab w:val="left" w:pos="1080"/>
        </w:tabs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http://www.library.edu-ua.net/id/485/ – Державна </w:t>
      </w:r>
      <w:proofErr w:type="spellStart"/>
      <w:r>
        <w:rPr>
          <w:color w:val="000000"/>
          <w:sz w:val="28"/>
          <w:szCs w:val="28"/>
        </w:rPr>
        <w:t>науковопедагогічна</w:t>
      </w:r>
      <w:proofErr w:type="spellEnd"/>
      <w:r>
        <w:rPr>
          <w:color w:val="000000"/>
          <w:sz w:val="28"/>
          <w:szCs w:val="28"/>
        </w:rPr>
        <w:t xml:space="preserve"> бібліотека України імені В. Сухомлинського НАПН України. </w:t>
      </w:r>
    </w:p>
    <w:p w:rsidR="00284A15" w:rsidRDefault="00FF1D4A">
      <w:pPr>
        <w:pStyle w:val="10"/>
        <w:numPr>
          <w:ilvl w:val="0"/>
          <w:numId w:val="1"/>
        </w:numPr>
        <w:tabs>
          <w:tab w:val="left" w:pos="720"/>
          <w:tab w:val="left" w:pos="1080"/>
        </w:tabs>
        <w:ind w:firstLine="540"/>
        <w:jc w:val="both"/>
        <w:rPr>
          <w:color w:val="000000"/>
          <w:sz w:val="28"/>
          <w:szCs w:val="28"/>
        </w:rPr>
      </w:pPr>
      <w:hyperlink r:id="rId28">
        <w:r w:rsidR="00284A15">
          <w:rPr>
            <w:color w:val="0000FF"/>
            <w:sz w:val="28"/>
            <w:szCs w:val="28"/>
            <w:u w:val="single"/>
          </w:rPr>
          <w:t>http://www.ukrainians-world.org.ua/ukr/peoples/</w:t>
        </w:r>
      </w:hyperlink>
      <w:r w:rsidR="00284A15">
        <w:rPr>
          <w:color w:val="000000"/>
          <w:sz w:val="28"/>
          <w:szCs w:val="28"/>
        </w:rPr>
        <w:t xml:space="preserve"> – Енциклопедія «Українці в освіті». </w:t>
      </w:r>
    </w:p>
    <w:p w:rsidR="00284A15" w:rsidRDefault="00284A15">
      <w:pPr>
        <w:pStyle w:val="10"/>
        <w:numPr>
          <w:ilvl w:val="0"/>
          <w:numId w:val="1"/>
        </w:numPr>
        <w:tabs>
          <w:tab w:val="left" w:pos="720"/>
          <w:tab w:val="left" w:pos="1080"/>
        </w:tabs>
        <w:ind w:firstLine="5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http://vognutyi.ru/lib/ – колекція електронних книг.</w:t>
      </w:r>
    </w:p>
    <w:p w:rsidR="00284A15" w:rsidRDefault="00284A15">
      <w:pPr>
        <w:pStyle w:val="10"/>
        <w:numPr>
          <w:ilvl w:val="0"/>
          <w:numId w:val="1"/>
        </w:numPr>
        <w:tabs>
          <w:tab w:val="left" w:pos="720"/>
          <w:tab w:val="left" w:pos="1080"/>
        </w:tabs>
        <w:ind w:firstLine="5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http://enc-dic.com/biography – бібліографічний словник. </w:t>
      </w:r>
    </w:p>
    <w:p w:rsidR="00284A15" w:rsidRDefault="00284A15">
      <w:pPr>
        <w:pStyle w:val="10"/>
        <w:numPr>
          <w:ilvl w:val="0"/>
          <w:numId w:val="1"/>
        </w:numPr>
        <w:tabs>
          <w:tab w:val="left" w:pos="720"/>
          <w:tab w:val="left" w:pos="1080"/>
        </w:tabs>
        <w:ind w:firstLine="5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http://enc-dic.com/pedagogics – педагогічний словник.</w:t>
      </w:r>
    </w:p>
    <w:p w:rsidR="00284A15" w:rsidRDefault="00284A15">
      <w:pPr>
        <w:pStyle w:val="10"/>
        <w:numPr>
          <w:ilvl w:val="0"/>
          <w:numId w:val="1"/>
        </w:numPr>
        <w:tabs>
          <w:tab w:val="left" w:pos="720"/>
          <w:tab w:val="left" w:pos="1080"/>
        </w:tabs>
        <w:ind w:firstLine="5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http://uk.wikipedia.org/wiki – </w:t>
      </w:r>
      <w:proofErr w:type="spellStart"/>
      <w:r>
        <w:rPr>
          <w:color w:val="000000"/>
          <w:sz w:val="28"/>
          <w:szCs w:val="28"/>
        </w:rPr>
        <w:t>Вікіпедія</w:t>
      </w:r>
      <w:proofErr w:type="spellEnd"/>
      <w:r>
        <w:rPr>
          <w:color w:val="000000"/>
          <w:sz w:val="28"/>
          <w:szCs w:val="28"/>
        </w:rPr>
        <w:t xml:space="preserve">, вільна енциклопедія. </w:t>
      </w:r>
    </w:p>
    <w:p w:rsidR="00284A15" w:rsidRDefault="00284A15">
      <w:pPr>
        <w:pStyle w:val="10"/>
        <w:numPr>
          <w:ilvl w:val="0"/>
          <w:numId w:val="1"/>
        </w:numPr>
        <w:tabs>
          <w:tab w:val="left" w:pos="720"/>
          <w:tab w:val="left" w:pos="1080"/>
        </w:tabs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www.klex.ru/books/age_psychology/diary.rar – електронна бібліотека праць класиків педагогіки. </w:t>
      </w:r>
    </w:p>
    <w:p w:rsidR="00284A15" w:rsidRDefault="00FF1D4A">
      <w:pPr>
        <w:pStyle w:val="10"/>
        <w:numPr>
          <w:ilvl w:val="0"/>
          <w:numId w:val="1"/>
        </w:numPr>
        <w:tabs>
          <w:tab w:val="left" w:pos="720"/>
          <w:tab w:val="left" w:pos="1080"/>
        </w:tabs>
        <w:ind w:firstLine="540"/>
        <w:rPr>
          <w:color w:val="000000"/>
          <w:sz w:val="28"/>
          <w:szCs w:val="28"/>
        </w:rPr>
      </w:pPr>
      <w:hyperlink r:id="rId29">
        <w:r w:rsidR="00284A15">
          <w:rPr>
            <w:color w:val="0000FF"/>
            <w:sz w:val="28"/>
            <w:szCs w:val="28"/>
            <w:u w:val="single"/>
          </w:rPr>
          <w:t>http://www.rsu.edu.ru/files/e-learning/Shetinina_History/</w:t>
        </w:r>
      </w:hyperlink>
      <w:r w:rsidR="00284A15">
        <w:rPr>
          <w:color w:val="000000"/>
          <w:sz w:val="28"/>
          <w:szCs w:val="28"/>
        </w:rPr>
        <w:t xml:space="preserve"> – електронний навчально-методичний посібник з історії педагогіки</w:t>
      </w:r>
    </w:p>
    <w:p w:rsidR="00284A15" w:rsidRDefault="00284A15">
      <w:pPr>
        <w:pStyle w:val="10"/>
        <w:numPr>
          <w:ilvl w:val="0"/>
          <w:numId w:val="1"/>
        </w:numPr>
        <w:tabs>
          <w:tab w:val="left" w:pos="720"/>
          <w:tab w:val="left" w:pos="1080"/>
        </w:tabs>
        <w:ind w:firstLine="5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http://www.</w:t>
      </w:r>
      <w:hyperlink r:id="rId30">
        <w:r>
          <w:rPr>
            <w:color w:val="0000FF"/>
            <w:sz w:val="28"/>
            <w:szCs w:val="28"/>
            <w:u w:val="single"/>
          </w:rPr>
          <w:t>bdpu.org</w:t>
        </w:r>
      </w:hyperlink>
      <w:r>
        <w:rPr>
          <w:color w:val="000000"/>
          <w:sz w:val="28"/>
          <w:szCs w:val="28"/>
        </w:rPr>
        <w:t>›</w:t>
      </w:r>
      <w:hyperlink r:id="rId31">
        <w:r>
          <w:rPr>
            <w:color w:val="0000FF"/>
            <w:sz w:val="28"/>
            <w:szCs w:val="28"/>
            <w:u w:val="single"/>
          </w:rPr>
          <w:t>Library</w:t>
        </w:r>
      </w:hyperlink>
      <w:r>
        <w:rPr>
          <w:color w:val="000000"/>
          <w:sz w:val="28"/>
          <w:szCs w:val="28"/>
        </w:rPr>
        <w:t xml:space="preserve"> Бібліотека БДПУ:</w:t>
      </w:r>
    </w:p>
    <w:p w:rsidR="00284A15" w:rsidRPr="005F123A" w:rsidRDefault="00284A15" w:rsidP="005F123A">
      <w:pPr>
        <w:pStyle w:val="10"/>
        <w:widowControl w:val="0"/>
        <w:numPr>
          <w:ilvl w:val="0"/>
          <w:numId w:val="1"/>
        </w:numPr>
        <w:shd w:val="clear" w:color="auto" w:fill="FFFFFF"/>
        <w:tabs>
          <w:tab w:val="left" w:pos="365"/>
          <w:tab w:val="left" w:pos="1080"/>
        </w:tabs>
        <w:ind w:firstLine="5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http:// www.</w:t>
      </w:r>
      <w:hyperlink r:id="rId32">
        <w:r>
          <w:rPr>
            <w:color w:val="0000FF"/>
            <w:sz w:val="28"/>
            <w:szCs w:val="28"/>
            <w:u w:val="single"/>
          </w:rPr>
          <w:t>bdpu.org</w:t>
        </w:r>
      </w:hyperlink>
      <w:r>
        <w:rPr>
          <w:color w:val="000000"/>
          <w:sz w:val="28"/>
          <w:szCs w:val="28"/>
        </w:rPr>
        <w:t>.ua.</w:t>
      </w:r>
    </w:p>
    <w:sectPr w:rsidR="00284A15" w:rsidRPr="005F123A" w:rsidSect="00CD322D">
      <w:pgSz w:w="12240" w:h="15840"/>
      <w:pgMar w:top="1134" w:right="851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97843"/>
    <w:multiLevelType w:val="multilevel"/>
    <w:tmpl w:val="FFFFFFFF"/>
    <w:lvl w:ilvl="0">
      <w:start w:val="1"/>
      <w:numFmt w:val="decimal"/>
      <w:lvlText w:val="%1."/>
      <w:lvlJc w:val="left"/>
      <w:pPr>
        <w:ind w:left="180" w:hanging="360"/>
      </w:pPr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vertAlign w:val="baseline"/>
      </w:rPr>
    </w:lvl>
  </w:abstractNum>
  <w:abstractNum w:abstractNumId="1" w15:restartNumberingAfterBreak="0">
    <w:nsid w:val="36702337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vertAlign w:val="baseline"/>
      </w:rPr>
    </w:lvl>
  </w:abstractNum>
  <w:abstractNum w:abstractNumId="2" w15:restartNumberingAfterBreak="0">
    <w:nsid w:val="4A864A1B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vertAlign w:val="baseline"/>
      </w:rPr>
    </w:lvl>
  </w:abstractNum>
  <w:abstractNum w:abstractNumId="3" w15:restartNumberingAfterBreak="0">
    <w:nsid w:val="749C61F2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vertAlign w:val="baseline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D322D"/>
    <w:rsid w:val="001D2D55"/>
    <w:rsid w:val="00284A15"/>
    <w:rsid w:val="00434BD6"/>
    <w:rsid w:val="00525A76"/>
    <w:rsid w:val="00545907"/>
    <w:rsid w:val="005F123A"/>
    <w:rsid w:val="00770250"/>
    <w:rsid w:val="007E05F8"/>
    <w:rsid w:val="008371D7"/>
    <w:rsid w:val="009F70E5"/>
    <w:rsid w:val="00B80BFA"/>
    <w:rsid w:val="00BF7BDA"/>
    <w:rsid w:val="00CD322D"/>
    <w:rsid w:val="00D53AD0"/>
    <w:rsid w:val="00DA797A"/>
    <w:rsid w:val="00E354AF"/>
    <w:rsid w:val="00EC4AB8"/>
    <w:rsid w:val="00FD6F8D"/>
    <w:rsid w:val="00FF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A58444"/>
  <w15:docId w15:val="{6DF6DDCD-6DC6-40A0-B9D2-3354F6A61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4BD6"/>
    <w:rPr>
      <w:lang w:eastAsia="ru-RU"/>
    </w:rPr>
  </w:style>
  <w:style w:type="paragraph" w:styleId="1">
    <w:name w:val="heading 1"/>
    <w:basedOn w:val="10"/>
    <w:next w:val="10"/>
    <w:link w:val="11"/>
    <w:uiPriority w:val="99"/>
    <w:qFormat/>
    <w:rsid w:val="00CD322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link w:val="20"/>
    <w:uiPriority w:val="99"/>
    <w:qFormat/>
    <w:rsid w:val="00CD322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link w:val="30"/>
    <w:uiPriority w:val="99"/>
    <w:qFormat/>
    <w:rsid w:val="00CD322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link w:val="40"/>
    <w:uiPriority w:val="99"/>
    <w:qFormat/>
    <w:rsid w:val="00CD322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link w:val="50"/>
    <w:uiPriority w:val="99"/>
    <w:qFormat/>
    <w:rsid w:val="00CD322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link w:val="60"/>
    <w:uiPriority w:val="99"/>
    <w:qFormat/>
    <w:rsid w:val="00CD322D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"/>
    <w:uiPriority w:val="99"/>
    <w:locked/>
    <w:rPr>
      <w:rFonts w:ascii="Cambria" w:hAnsi="Cambria" w:cs="Times New Roman"/>
      <w:b/>
      <w:bCs/>
      <w:kern w:val="32"/>
      <w:sz w:val="32"/>
      <w:szCs w:val="32"/>
      <w:lang w:val="uk-UA"/>
    </w:rPr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val="uk-UA"/>
    </w:rPr>
  </w:style>
  <w:style w:type="character" w:customStyle="1" w:styleId="30">
    <w:name w:val="Заголовок 3 Знак"/>
    <w:link w:val="3"/>
    <w:uiPriority w:val="99"/>
    <w:semiHidden/>
    <w:locked/>
    <w:rPr>
      <w:rFonts w:ascii="Cambria" w:hAnsi="Cambria" w:cs="Times New Roman"/>
      <w:b/>
      <w:bCs/>
      <w:sz w:val="26"/>
      <w:szCs w:val="26"/>
      <w:lang w:val="uk-UA"/>
    </w:rPr>
  </w:style>
  <w:style w:type="character" w:customStyle="1" w:styleId="40">
    <w:name w:val="Заголовок 4 Знак"/>
    <w:link w:val="4"/>
    <w:uiPriority w:val="99"/>
    <w:semiHidden/>
    <w:locked/>
    <w:rPr>
      <w:rFonts w:ascii="Calibri" w:hAnsi="Calibri" w:cs="Times New Roman"/>
      <w:b/>
      <w:bCs/>
      <w:sz w:val="28"/>
      <w:szCs w:val="28"/>
      <w:lang w:val="uk-UA"/>
    </w:rPr>
  </w:style>
  <w:style w:type="character" w:customStyle="1" w:styleId="50">
    <w:name w:val="Заголовок 5 Знак"/>
    <w:link w:val="5"/>
    <w:uiPriority w:val="99"/>
    <w:semiHidden/>
    <w:locked/>
    <w:rPr>
      <w:rFonts w:ascii="Calibri" w:hAnsi="Calibri" w:cs="Times New Roman"/>
      <w:b/>
      <w:bCs/>
      <w:i/>
      <w:iCs/>
      <w:sz w:val="26"/>
      <w:szCs w:val="26"/>
      <w:lang w:val="uk-UA"/>
    </w:rPr>
  </w:style>
  <w:style w:type="character" w:customStyle="1" w:styleId="60">
    <w:name w:val="Заголовок 6 Знак"/>
    <w:link w:val="6"/>
    <w:uiPriority w:val="99"/>
    <w:semiHidden/>
    <w:locked/>
    <w:rPr>
      <w:rFonts w:ascii="Calibri" w:hAnsi="Calibri" w:cs="Times New Roman"/>
      <w:b/>
      <w:bCs/>
      <w:lang w:val="uk-UA"/>
    </w:rPr>
  </w:style>
  <w:style w:type="paragraph" w:customStyle="1" w:styleId="10">
    <w:name w:val="Звичайний1"/>
    <w:uiPriority w:val="99"/>
    <w:rsid w:val="00CD322D"/>
    <w:rPr>
      <w:lang w:eastAsia="ru-RU"/>
    </w:rPr>
  </w:style>
  <w:style w:type="paragraph" w:styleId="a3">
    <w:name w:val="Title"/>
    <w:basedOn w:val="10"/>
    <w:next w:val="10"/>
    <w:link w:val="a4"/>
    <w:uiPriority w:val="99"/>
    <w:qFormat/>
    <w:rsid w:val="00CD322D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4">
    <w:name w:val="Назва Знак"/>
    <w:link w:val="a3"/>
    <w:uiPriority w:val="99"/>
    <w:locked/>
    <w:rPr>
      <w:rFonts w:ascii="Cambria" w:hAnsi="Cambria" w:cs="Times New Roman"/>
      <w:b/>
      <w:bCs/>
      <w:kern w:val="28"/>
      <w:sz w:val="32"/>
      <w:szCs w:val="32"/>
      <w:lang w:val="uk-UA"/>
    </w:rPr>
  </w:style>
  <w:style w:type="paragraph" w:styleId="a5">
    <w:name w:val="Subtitle"/>
    <w:basedOn w:val="10"/>
    <w:next w:val="10"/>
    <w:link w:val="a6"/>
    <w:uiPriority w:val="99"/>
    <w:qFormat/>
    <w:rsid w:val="00CD322D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a6">
    <w:name w:val="Підзаголовок Знак"/>
    <w:link w:val="a5"/>
    <w:uiPriority w:val="99"/>
    <w:locked/>
    <w:rPr>
      <w:rFonts w:ascii="Cambria" w:hAnsi="Cambria" w:cs="Times New Roman"/>
      <w:sz w:val="24"/>
      <w:szCs w:val="24"/>
      <w:lang w:val="uk-UA"/>
    </w:rPr>
  </w:style>
  <w:style w:type="table" w:customStyle="1" w:styleId="a7">
    <w:name w:val="Стиль"/>
    <w:uiPriority w:val="99"/>
    <w:rsid w:val="00CD322D"/>
    <w:rPr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тиль5"/>
    <w:uiPriority w:val="99"/>
    <w:rsid w:val="00CD322D"/>
    <w:rPr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тиль4"/>
    <w:uiPriority w:val="99"/>
    <w:rsid w:val="00CD322D"/>
    <w:rPr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тиль3"/>
    <w:uiPriority w:val="99"/>
    <w:rsid w:val="00CD322D"/>
    <w:rPr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тиль2"/>
    <w:uiPriority w:val="99"/>
    <w:rsid w:val="00CD322D"/>
    <w:rPr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тиль1"/>
    <w:uiPriority w:val="99"/>
    <w:rsid w:val="00CD322D"/>
    <w:rPr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semiHidden/>
    <w:unhideWhenUsed/>
    <w:rsid w:val="007E05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2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zakon.rada.gov.ua/laws/show/651-14" TargetMode="External"/><Relationship Id="rId18" Type="http://schemas.openxmlformats.org/officeDocument/2006/relationships/hyperlink" Target="https://zakon.rada.gov.ua/laws/show/281-14" TargetMode="External"/><Relationship Id="rId26" Type="http://schemas.openxmlformats.org/officeDocument/2006/relationships/hyperlink" Target="https://zakon.rada.gov.ua/laws/show/1841-14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zakon.rada.gov.ua/rada/show/v6-98601-04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tspu.edu.ua/kurs/4/Lekcii/Lec8.html" TargetMode="External"/><Relationship Id="rId12" Type="http://schemas.openxmlformats.org/officeDocument/2006/relationships/hyperlink" Target="https://zakon.rada.gov.ua/laws/show/4572-17" TargetMode="External"/><Relationship Id="rId17" Type="http://schemas.openxmlformats.org/officeDocument/2006/relationships/hyperlink" Target="https://zakon.rada.gov.ua/laws/show/v018p710-01" TargetMode="External"/><Relationship Id="rId25" Type="http://schemas.openxmlformats.org/officeDocument/2006/relationships/hyperlink" Target="https://w1.c1.rada.gov.ua/pls/zweb2/webproc4_1?pf3511=65784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mon.gov.ua/ua/osvita/zagalna-serednya-osvita/navchalni-programi/tipovi-osvitni-programi-dlya-2-11-klasiv" TargetMode="External"/><Relationship Id="rId20" Type="http://schemas.openxmlformats.org/officeDocument/2006/relationships/hyperlink" Target="https://zakon.rada.gov.ua/rada/show/v6-98601-04" TargetMode="External"/><Relationship Id="rId29" Type="http://schemas.openxmlformats.org/officeDocument/2006/relationships/hyperlink" Target="http://www.rsu.edu.ru/files/e-learning/Shetinina_History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bdpu.org/faculties/fppom/structure-fppom/kaf-pedagogiky/composition-kaf-pedagogiky/golub/" TargetMode="External"/><Relationship Id="rId11" Type="http://schemas.openxmlformats.org/officeDocument/2006/relationships/hyperlink" Target="http://www.tspu.edu.ua/kurs/4/Lekcii/Lec10.html" TargetMode="External"/><Relationship Id="rId24" Type="http://schemas.openxmlformats.org/officeDocument/2006/relationships/hyperlink" Target="https://zakon.rada.gov.ua/laws/show/2402-14" TargetMode="External"/><Relationship Id="rId32" Type="http://schemas.openxmlformats.org/officeDocument/2006/relationships/hyperlink" Target="http://www.bdpu.org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zakon.rada.gov.ua/laws/show/z0566-11" TargetMode="External"/><Relationship Id="rId23" Type="http://schemas.openxmlformats.org/officeDocument/2006/relationships/hyperlink" Target="https://zakon.rada.gov.ua/laws/show/2145-19" TargetMode="External"/><Relationship Id="rId28" Type="http://schemas.openxmlformats.org/officeDocument/2006/relationships/hyperlink" Target="http://www.ukrainians-world.org.ua/ukr/peoples/" TargetMode="External"/><Relationship Id="rId10" Type="http://schemas.openxmlformats.org/officeDocument/2006/relationships/hyperlink" Target="http://www.tspu.edu.ua/kurs/4/Lekcii/Lec10.html" TargetMode="External"/><Relationship Id="rId19" Type="http://schemas.openxmlformats.org/officeDocument/2006/relationships/hyperlink" Target="https://zakon4.rada.gov.ua/laws/show/347/2002" TargetMode="External"/><Relationship Id="rId31" Type="http://schemas.openxmlformats.org/officeDocument/2006/relationships/hyperlink" Target="http://www.bdpu.org/Librar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spu.edu.ua/kurs/4/Lekcii/Lec10.html" TargetMode="External"/><Relationship Id="rId14" Type="http://schemas.openxmlformats.org/officeDocument/2006/relationships/hyperlink" Target="https://zakon3.rada.gov.ua/laws/show/1392-2011-%D0%BF" TargetMode="External"/><Relationship Id="rId22" Type="http://schemas.openxmlformats.org/officeDocument/2006/relationships/hyperlink" Target="https://zakon.rada.gov.ua/laws/show/344/2013" TargetMode="External"/><Relationship Id="rId27" Type="http://schemas.openxmlformats.org/officeDocument/2006/relationships/hyperlink" Target="https://zakon.rada.gov.ua/laws/show/988-2016-%D1%80" TargetMode="External"/><Relationship Id="rId30" Type="http://schemas.openxmlformats.org/officeDocument/2006/relationships/hyperlink" Target="http://www.bdpu.org/" TargetMode="External"/><Relationship Id="rId8" Type="http://schemas.openxmlformats.org/officeDocument/2006/relationships/hyperlink" Target="http://www.tspu.edu.ua/kurs/4/Lekcii/Lec10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16627</Words>
  <Characters>9478</Characters>
  <Application>Microsoft Office Word</Application>
  <DocSecurity>0</DocSecurity>
  <Lines>78</Lines>
  <Paragraphs>52</Paragraphs>
  <ScaleCrop>false</ScaleCrop>
  <Company/>
  <LinksUpToDate>false</LinksUpToDate>
  <CharactersWithSpaces>26053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5285</dc:creator>
  <cp:keywords/>
  <dc:description/>
  <cp:lastModifiedBy>Користувач</cp:lastModifiedBy>
  <cp:revision>13</cp:revision>
  <dcterms:created xsi:type="dcterms:W3CDTF">2021-02-07T15:50:00Z</dcterms:created>
  <dcterms:modified xsi:type="dcterms:W3CDTF">2021-02-15T14:17:00Z</dcterms:modified>
</cp:coreProperties>
</file>